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0C" w:rsidRPr="00057571" w:rsidRDefault="00582E0C" w:rsidP="00582E0C">
      <w:pPr>
        <w:widowControl/>
        <w:spacing w:after="100" w:afterAutospacing="1"/>
        <w:jc w:val="center"/>
        <w:outlineLvl w:val="2"/>
        <w:rPr>
          <w:rFonts w:ascii="Arial" w:eastAsia="宋体" w:hAnsi="Arial" w:cs="Arial"/>
          <w:color w:val="A0522D"/>
          <w:kern w:val="0"/>
          <w:sz w:val="22"/>
          <w:szCs w:val="27"/>
        </w:rPr>
      </w:pPr>
      <w:r w:rsidRPr="00582E0C">
        <w:rPr>
          <w:rFonts w:ascii="Arial" w:eastAsia="宋体" w:hAnsi="Arial" w:cs="Arial"/>
          <w:b/>
          <w:bCs/>
          <w:smallCaps/>
          <w:color w:val="800000"/>
          <w:kern w:val="36"/>
          <w:sz w:val="40"/>
          <w:szCs w:val="48"/>
        </w:rPr>
        <w:t>The Role of Statistical Science in Quantum Information - Theory and Application</w:t>
      </w:r>
    </w:p>
    <w:p w:rsidR="00582E0C" w:rsidRPr="00582E0C" w:rsidRDefault="00582E0C" w:rsidP="00582E0C">
      <w:pPr>
        <w:widowControl/>
        <w:spacing w:after="100" w:afterAutospacing="1"/>
        <w:jc w:val="left"/>
        <w:outlineLvl w:val="2"/>
        <w:rPr>
          <w:rFonts w:ascii="Arial" w:eastAsia="宋体" w:hAnsi="Arial" w:cs="Arial"/>
          <w:color w:val="A0522D"/>
          <w:kern w:val="0"/>
          <w:sz w:val="22"/>
          <w:szCs w:val="27"/>
        </w:rPr>
      </w:pPr>
      <w:r w:rsidRPr="00582E0C">
        <w:rPr>
          <w:rFonts w:ascii="Arial" w:eastAsia="宋体" w:hAnsi="Arial" w:cs="Arial"/>
          <w:color w:val="A0522D"/>
          <w:kern w:val="0"/>
          <w:sz w:val="28"/>
          <w:szCs w:val="34"/>
        </w:rPr>
        <w:t xml:space="preserve">Richard D. Gill's short course in </w:t>
      </w:r>
      <w:r w:rsidRPr="00057571">
        <w:rPr>
          <w:rFonts w:ascii="Arial" w:eastAsia="宋体" w:hAnsi="Arial" w:cs="Arial"/>
          <w:color w:val="A0522D"/>
          <w:kern w:val="0"/>
          <w:sz w:val="28"/>
          <w:szCs w:val="34"/>
        </w:rPr>
        <w:t>P</w:t>
      </w:r>
      <w:r w:rsidRPr="00057571">
        <w:rPr>
          <w:rFonts w:ascii="Arial" w:eastAsia="宋体" w:hAnsi="Arial" w:cs="Arial" w:hint="eastAsia"/>
          <w:color w:val="A0522D"/>
          <w:kern w:val="0"/>
          <w:sz w:val="28"/>
          <w:szCs w:val="34"/>
        </w:rPr>
        <w:t>eking</w:t>
      </w:r>
      <w:r w:rsidRPr="00057571">
        <w:rPr>
          <w:rFonts w:ascii="Arial" w:eastAsia="宋体" w:hAnsi="Arial" w:cs="Arial"/>
          <w:color w:val="A0522D"/>
          <w:kern w:val="0"/>
          <w:sz w:val="28"/>
          <w:szCs w:val="34"/>
        </w:rPr>
        <w:t xml:space="preserve"> University</w:t>
      </w:r>
      <w:r w:rsidRPr="00582E0C">
        <w:rPr>
          <w:rFonts w:ascii="Arial" w:eastAsia="宋体" w:hAnsi="Arial" w:cs="Arial"/>
          <w:color w:val="A0522D"/>
          <w:kern w:val="0"/>
          <w:sz w:val="28"/>
          <w:szCs w:val="34"/>
        </w:rPr>
        <w:t xml:space="preserve"> in </w:t>
      </w:r>
      <w:r w:rsidRPr="00057571">
        <w:rPr>
          <w:rFonts w:ascii="Arial" w:eastAsia="宋体" w:hAnsi="Arial" w:cs="Arial"/>
          <w:color w:val="A0522D"/>
          <w:kern w:val="0"/>
          <w:sz w:val="28"/>
          <w:szCs w:val="34"/>
        </w:rPr>
        <w:t>October</w:t>
      </w:r>
      <w:r w:rsidRPr="00582E0C">
        <w:rPr>
          <w:rFonts w:ascii="Arial" w:eastAsia="宋体" w:hAnsi="Arial" w:cs="Arial"/>
          <w:color w:val="A0522D"/>
          <w:kern w:val="0"/>
          <w:sz w:val="28"/>
          <w:szCs w:val="34"/>
        </w:rPr>
        <w:t xml:space="preserve"> 2019</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 xml:space="preserve">The </w:t>
      </w:r>
      <w:r w:rsidR="001D1FC3">
        <w:rPr>
          <w:rFonts w:ascii="Arial" w:eastAsia="宋体" w:hAnsi="Arial" w:cs="Arial"/>
          <w:color w:val="212529"/>
          <w:kern w:val="0"/>
          <w:sz w:val="24"/>
        </w:rPr>
        <w:t xml:space="preserve">School of Mathematical Sciences and Center </w:t>
      </w:r>
      <w:r w:rsidR="001D1FC3">
        <w:rPr>
          <w:rFonts w:ascii="Arial" w:eastAsia="宋体" w:hAnsi="Arial" w:cs="Arial" w:hint="eastAsia"/>
          <w:color w:val="212529"/>
          <w:kern w:val="0"/>
          <w:sz w:val="24"/>
        </w:rPr>
        <w:t>for</w:t>
      </w:r>
      <w:r w:rsidR="001D1FC3">
        <w:rPr>
          <w:rFonts w:ascii="Arial" w:eastAsia="宋体" w:hAnsi="Arial" w:cs="Arial"/>
          <w:color w:val="212529"/>
          <w:kern w:val="0"/>
          <w:sz w:val="24"/>
        </w:rPr>
        <w:t xml:space="preserve"> Statistical Science at PKU</w:t>
      </w:r>
      <w:r w:rsidRPr="00582E0C">
        <w:rPr>
          <w:rFonts w:ascii="Arial" w:eastAsia="宋体" w:hAnsi="Arial" w:cs="Arial"/>
          <w:color w:val="212529"/>
          <w:kern w:val="0"/>
          <w:sz w:val="24"/>
        </w:rPr>
        <w:t xml:space="preserve"> are happy to have the renowned statistician </w:t>
      </w:r>
      <w:hyperlink r:id="rId7" w:history="1">
        <w:r w:rsidRPr="00582E0C">
          <w:rPr>
            <w:rFonts w:ascii="Arial" w:eastAsia="宋体" w:hAnsi="Arial" w:cs="Arial"/>
            <w:color w:val="4682B4"/>
            <w:kern w:val="0"/>
            <w:sz w:val="24"/>
            <w:u w:val="single"/>
          </w:rPr>
          <w:t>Richard Gill</w:t>
        </w:r>
      </w:hyperlink>
      <w:r w:rsidRPr="00582E0C">
        <w:rPr>
          <w:rFonts w:ascii="Arial" w:eastAsia="宋体" w:hAnsi="Arial" w:cs="Arial"/>
          <w:color w:val="212529"/>
          <w:kern w:val="0"/>
          <w:sz w:val="24"/>
        </w:rPr>
        <w:t xml:space="preserve"> here in </w:t>
      </w:r>
      <w:r w:rsidR="001D1FC3">
        <w:rPr>
          <w:rFonts w:ascii="Arial" w:eastAsia="宋体" w:hAnsi="Arial" w:cs="Arial"/>
          <w:color w:val="212529"/>
          <w:kern w:val="0"/>
          <w:sz w:val="24"/>
        </w:rPr>
        <w:t>PKU</w:t>
      </w:r>
      <w:r w:rsidRPr="00582E0C">
        <w:rPr>
          <w:rFonts w:ascii="Arial" w:eastAsia="宋体" w:hAnsi="Arial" w:cs="Arial"/>
          <w:color w:val="212529"/>
          <w:kern w:val="0"/>
          <w:sz w:val="24"/>
        </w:rPr>
        <w:t xml:space="preserve"> to give a lecture series on the frontier of quantum statistics. The short course takes place in the week of </w:t>
      </w:r>
      <w:r w:rsidR="001D1FC3">
        <w:rPr>
          <w:rFonts w:ascii="Arial" w:eastAsia="宋体" w:hAnsi="Arial" w:cs="Arial"/>
          <w:color w:val="212529"/>
          <w:kern w:val="0"/>
          <w:sz w:val="24"/>
        </w:rPr>
        <w:t>October 8</w:t>
      </w:r>
      <w:r w:rsidRPr="00582E0C">
        <w:rPr>
          <w:rFonts w:ascii="Arial" w:eastAsia="宋体" w:hAnsi="Arial" w:cs="Arial"/>
          <w:color w:val="212529"/>
          <w:kern w:val="0"/>
          <w:sz w:val="24"/>
        </w:rPr>
        <w:t xml:space="preserve"> - </w:t>
      </w:r>
      <w:r w:rsidR="001D1FC3">
        <w:rPr>
          <w:rFonts w:ascii="Arial" w:eastAsia="宋体" w:hAnsi="Arial" w:cs="Arial"/>
          <w:color w:val="212529"/>
          <w:kern w:val="0"/>
          <w:sz w:val="24"/>
        </w:rPr>
        <w:t>11</w:t>
      </w:r>
      <w:r w:rsidRPr="00582E0C">
        <w:rPr>
          <w:rFonts w:ascii="Arial" w:eastAsia="宋体" w:hAnsi="Arial" w:cs="Arial"/>
          <w:color w:val="212529"/>
          <w:kern w:val="0"/>
          <w:sz w:val="24"/>
        </w:rPr>
        <w:t>.</w:t>
      </w:r>
    </w:p>
    <w:p w:rsidR="00057571" w:rsidRDefault="00582E0C" w:rsidP="00057571">
      <w:pPr>
        <w:widowControl/>
        <w:spacing w:after="100" w:afterAutospacing="1"/>
        <w:jc w:val="center"/>
        <w:rPr>
          <w:rFonts w:ascii="Arial" w:eastAsia="宋体" w:hAnsi="Arial" w:cs="Arial"/>
          <w:color w:val="212529"/>
          <w:kern w:val="0"/>
          <w:sz w:val="24"/>
        </w:rPr>
      </w:pPr>
      <w:r w:rsidRPr="00582E0C">
        <w:rPr>
          <w:rFonts w:ascii="Arial" w:eastAsia="宋体" w:hAnsi="Arial" w:cs="Arial"/>
          <w:color w:val="212529"/>
          <w:kern w:val="0"/>
          <w:sz w:val="24"/>
        </w:rPr>
        <w:fldChar w:fldCharType="begin"/>
      </w:r>
      <w:r w:rsidRPr="00582E0C">
        <w:rPr>
          <w:rFonts w:ascii="Arial" w:eastAsia="宋体" w:hAnsi="Arial" w:cs="Arial"/>
          <w:color w:val="212529"/>
          <w:kern w:val="0"/>
          <w:sz w:val="24"/>
        </w:rPr>
        <w:instrText xml:space="preserve"> INCLUDEPICTURE "https://gaofn.xyz/static/img/richard.jpg" \* MERGEFORMATINET </w:instrText>
      </w:r>
      <w:r w:rsidRPr="00582E0C">
        <w:rPr>
          <w:rFonts w:ascii="Arial" w:eastAsia="宋体" w:hAnsi="Arial" w:cs="Arial"/>
          <w:color w:val="212529"/>
          <w:kern w:val="0"/>
          <w:sz w:val="24"/>
        </w:rPr>
        <w:fldChar w:fldCharType="separate"/>
      </w:r>
      <w:r w:rsidRPr="00582E0C">
        <w:rPr>
          <w:rFonts w:ascii="Arial" w:eastAsia="宋体" w:hAnsi="Arial" w:cs="Arial"/>
          <w:noProof/>
          <w:color w:val="212529"/>
          <w:kern w:val="0"/>
          <w:sz w:val="24"/>
        </w:rPr>
        <w:drawing>
          <wp:inline distT="0" distB="0" distL="0" distR="0">
            <wp:extent cx="2317898" cy="3486901"/>
            <wp:effectExtent l="0" t="0" r="6350" b="5715"/>
            <wp:docPr id="1" name="图片 1" descr="richard at te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ard at ted-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120" cy="3506791"/>
                    </a:xfrm>
                    <a:prstGeom prst="rect">
                      <a:avLst/>
                    </a:prstGeom>
                    <a:noFill/>
                    <a:ln>
                      <a:noFill/>
                    </a:ln>
                  </pic:spPr>
                </pic:pic>
              </a:graphicData>
            </a:graphic>
          </wp:inline>
        </w:drawing>
      </w:r>
      <w:r w:rsidRPr="00582E0C">
        <w:rPr>
          <w:rFonts w:ascii="Arial" w:eastAsia="宋体" w:hAnsi="Arial" w:cs="Arial"/>
          <w:color w:val="212529"/>
          <w:kern w:val="0"/>
          <w:sz w:val="24"/>
        </w:rPr>
        <w:fldChar w:fldCharType="end"/>
      </w:r>
    </w:p>
    <w:p w:rsidR="00582E0C" w:rsidRPr="00582E0C" w:rsidRDefault="00582E0C" w:rsidP="00057571">
      <w:pPr>
        <w:widowControl/>
        <w:spacing w:after="100" w:afterAutospacing="1"/>
        <w:jc w:val="center"/>
        <w:rPr>
          <w:rFonts w:ascii="Arial" w:eastAsia="宋体" w:hAnsi="Arial" w:cs="Arial"/>
          <w:color w:val="212529"/>
          <w:kern w:val="0"/>
          <w:sz w:val="24"/>
        </w:rPr>
      </w:pPr>
      <w:r w:rsidRPr="00582E0C">
        <w:rPr>
          <w:rFonts w:ascii="Arial" w:eastAsia="宋体" w:hAnsi="Arial" w:cs="Arial"/>
          <w:color w:val="212529"/>
          <w:kern w:val="0"/>
          <w:szCs w:val="19"/>
        </w:rPr>
        <w:t>Richard at Ted-X talk in 2014</w:t>
      </w:r>
    </w:p>
    <w:p w:rsidR="001D1FC3" w:rsidRDefault="001D1FC3" w:rsidP="00582E0C">
      <w:pPr>
        <w:widowControl/>
        <w:spacing w:after="100" w:afterAutospacing="1"/>
        <w:jc w:val="left"/>
        <w:outlineLvl w:val="3"/>
        <w:rPr>
          <w:rFonts w:ascii="Arial" w:eastAsia="宋体" w:hAnsi="Arial" w:cs="Arial"/>
          <w:color w:val="FF7F50"/>
          <w:kern w:val="0"/>
          <w:sz w:val="24"/>
        </w:rPr>
      </w:pPr>
    </w:p>
    <w:p w:rsidR="00582E0C" w:rsidRPr="00582E0C" w:rsidRDefault="00582E0C" w:rsidP="00057571">
      <w:pPr>
        <w:widowControl/>
        <w:spacing w:after="100" w:afterAutospacing="1"/>
        <w:outlineLvl w:val="3"/>
        <w:rPr>
          <w:rFonts w:ascii="Arial" w:eastAsia="宋体" w:hAnsi="Arial" w:cs="Arial"/>
          <w:b/>
          <w:color w:val="FF7F50"/>
          <w:kern w:val="0"/>
          <w:sz w:val="24"/>
        </w:rPr>
      </w:pPr>
      <w:r w:rsidRPr="00582E0C">
        <w:rPr>
          <w:rFonts w:ascii="Arial" w:eastAsia="宋体" w:hAnsi="Arial" w:cs="Arial"/>
          <w:b/>
          <w:color w:val="FF7F50"/>
          <w:kern w:val="0"/>
          <w:sz w:val="24"/>
        </w:rPr>
        <w:t>About Richard D. Gill</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 xml:space="preserve">Richard David Gill is a mathematician born in the United Kingdom who has lived in the Netherlands since 1974. As a probability theorist and </w:t>
      </w:r>
      <w:r w:rsidR="00AD0167">
        <w:rPr>
          <w:rFonts w:ascii="Arial" w:eastAsia="宋体" w:hAnsi="Arial" w:cs="Arial"/>
          <w:color w:val="212529"/>
          <w:kern w:val="0"/>
          <w:sz w:val="24"/>
        </w:rPr>
        <w:t>statistician, Gill is most well-</w:t>
      </w:r>
      <w:r w:rsidRPr="00582E0C">
        <w:rPr>
          <w:rFonts w:ascii="Arial" w:eastAsia="宋体" w:hAnsi="Arial" w:cs="Arial"/>
          <w:color w:val="212529"/>
          <w:kern w:val="0"/>
          <w:sz w:val="24"/>
        </w:rPr>
        <w:t xml:space="preserve">known for his research on counting processes and survival analysis, some of which has appeared in a widely used textbook. He recently retired from the chair of mathematical statistics in Leiden University. Gill is also known for his pro bono consulting and advocacy on behalf of victims of incompetent statistical testimony, including a Dutch nurse who was given a life sentence for </w:t>
      </w:r>
      <w:r w:rsidRPr="00582E0C">
        <w:rPr>
          <w:rFonts w:ascii="Arial" w:eastAsia="宋体" w:hAnsi="Arial" w:cs="Arial"/>
          <w:color w:val="212529"/>
          <w:kern w:val="0"/>
          <w:sz w:val="24"/>
        </w:rPr>
        <w:lastRenderedPageBreak/>
        <w:t>serial murder; it took 9 years before it became clear that all deaths were “natural” but that doctors had made numerous errors, and lied about them to the courts, and her conviction was overturned.</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For a short (but a little bit old) biography, please visit </w:t>
      </w:r>
      <w:hyperlink r:id="rId9" w:history="1">
        <w:r w:rsidRPr="00582E0C">
          <w:rPr>
            <w:rFonts w:ascii="Arial" w:eastAsia="宋体" w:hAnsi="Arial" w:cs="Arial"/>
            <w:color w:val="4682B4"/>
            <w:kern w:val="0"/>
            <w:sz w:val="24"/>
            <w:u w:val="single"/>
          </w:rPr>
          <w:t>here</w:t>
        </w:r>
      </w:hyperlink>
      <w:r w:rsidRPr="00582E0C">
        <w:rPr>
          <w:rFonts w:ascii="Arial" w:eastAsia="宋体" w:hAnsi="Arial" w:cs="Arial"/>
          <w:color w:val="212529"/>
          <w:kern w:val="0"/>
          <w:sz w:val="24"/>
        </w:rPr>
        <w:t>.</w:t>
      </w:r>
    </w:p>
    <w:p w:rsidR="00582E0C" w:rsidRPr="00582E0C" w:rsidRDefault="00582E0C" w:rsidP="00057571">
      <w:pPr>
        <w:widowControl/>
        <w:spacing w:after="100" w:afterAutospacing="1"/>
        <w:outlineLvl w:val="3"/>
        <w:rPr>
          <w:rFonts w:ascii="Arial" w:eastAsia="宋体" w:hAnsi="Arial" w:cs="Arial"/>
          <w:b/>
          <w:color w:val="FF7F50"/>
          <w:kern w:val="0"/>
          <w:sz w:val="24"/>
        </w:rPr>
      </w:pPr>
      <w:r w:rsidRPr="00582E0C">
        <w:rPr>
          <w:rFonts w:ascii="Arial" w:eastAsia="宋体" w:hAnsi="Arial" w:cs="Arial"/>
          <w:b/>
          <w:color w:val="FF7F50"/>
          <w:kern w:val="0"/>
          <w:sz w:val="24"/>
        </w:rPr>
        <w:t>Registration</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Free attendance. However, the registration will be closed after the number of participants goes beyond 80.</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Please fill in the </w:t>
      </w:r>
      <w:hyperlink r:id="rId10" w:history="1">
        <w:r w:rsidRPr="00582E0C">
          <w:rPr>
            <w:rFonts w:ascii="Arial" w:eastAsia="宋体" w:hAnsi="Arial" w:cs="Arial"/>
            <w:color w:val="4682B4"/>
            <w:kern w:val="0"/>
            <w:sz w:val="24"/>
            <w:u w:val="single"/>
            <w:bdr w:val="single" w:sz="6" w:space="0" w:color="DC3545" w:frame="1"/>
          </w:rPr>
          <w:t>form</w:t>
        </w:r>
      </w:hyperlink>
      <w:r w:rsidRPr="00582E0C">
        <w:rPr>
          <w:rFonts w:ascii="Arial" w:eastAsia="宋体" w:hAnsi="Arial" w:cs="Arial"/>
          <w:color w:val="212529"/>
          <w:kern w:val="0"/>
          <w:sz w:val="24"/>
        </w:rPr>
        <w:t> to register. Note that an email confirming your registration will be sent by hand after receiving the online registration.</w:t>
      </w:r>
    </w:p>
    <w:p w:rsidR="00582E0C" w:rsidRPr="00582E0C" w:rsidRDefault="00582E0C" w:rsidP="00057571">
      <w:pPr>
        <w:widowControl/>
        <w:spacing w:after="100" w:afterAutospacing="1"/>
        <w:outlineLvl w:val="3"/>
        <w:rPr>
          <w:rFonts w:ascii="Arial" w:eastAsia="宋体" w:hAnsi="Arial" w:cs="Arial"/>
          <w:b/>
          <w:color w:val="FF7F50"/>
          <w:kern w:val="0"/>
          <w:sz w:val="24"/>
        </w:rPr>
      </w:pPr>
      <w:r w:rsidRPr="00582E0C">
        <w:rPr>
          <w:rFonts w:ascii="Arial" w:eastAsia="宋体" w:hAnsi="Arial" w:cs="Arial"/>
          <w:b/>
          <w:color w:val="FF7F50"/>
          <w:kern w:val="0"/>
          <w:sz w:val="24"/>
        </w:rPr>
        <w:t>General Introduction to the course</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After a one-hour introductory lecture accessible to a broad scientific audience (designated below as Hour 0), I will, over the next few days, deliver a further 8 hours of lectures (designated Hours 1 to 8). All of the course hours will include plenty of time for questions and discussion. I hope that those who follow the course will actually interrupt me with questions anytime they don’t understand anything. My spoken English is, I’m afraid, rather “English” (this means I tend to talk with my mouth almost shut…!); my Mandarin Chinese is non-existent. But also, and very importantly, the topic will certainly contain a lot of unfamiliar material for almost any participant. I want to bridge the two worlds of modern quantum information and of modern statistical science; I want to explain to mathematical statisticians why they should be interested in quantum information and I want also to explain to quantum information folk why it would pay off for them to know more about modern statistics. Better still, the course will spark new scientific collaborations between people from these two separate worlds.</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The one hour talk which introduces the course was designed to be accessible to a broad audience of interested scientists, including mathematicians, physicists and statisticians of all kinds. I hope it will provide good motivation, especially for statisticians who don’t know anything at all (and probably, so far, did not want to know anything at all) about quantum information, quantum communication, quantum computing, quantum entanglement, quantum cryptography, quantum tomography. I want to emphasize that </w:t>
      </w:r>
      <w:r w:rsidRPr="00582E0C">
        <w:rPr>
          <w:rFonts w:ascii="Arial" w:eastAsia="宋体" w:hAnsi="Arial" w:cs="Arial"/>
          <w:i/>
          <w:iCs/>
          <w:color w:val="212529"/>
          <w:kern w:val="0"/>
          <w:sz w:val="24"/>
        </w:rPr>
        <w:t>no physics background at all</w:t>
      </w:r>
      <w:r w:rsidRPr="00582E0C">
        <w:rPr>
          <w:rFonts w:ascii="Arial" w:eastAsia="宋体" w:hAnsi="Arial" w:cs="Arial"/>
          <w:color w:val="212529"/>
          <w:kern w:val="0"/>
          <w:sz w:val="24"/>
        </w:rPr>
        <w:t> is needed. But no statistics background is needed either! I’ve given the talk successfully to very mixed audiences, in particular to a large audience of high school students, to a large audience of pure mathematicians, to a large audience of applied physicists.</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lastRenderedPageBreak/>
        <w:t>After the deliberately provocative abstract of the introductory lecture, and after the description of each pair of course hours, I’ll give some references to literature which participants might like to look at in advance, or to consult after the lectures. Or, if they are bored or lost, during the lectures …</w:t>
      </w:r>
    </w:p>
    <w:p w:rsidR="00582E0C" w:rsidRPr="0041280D" w:rsidRDefault="00582E0C" w:rsidP="0041280D">
      <w:pPr>
        <w:widowControl/>
        <w:spacing w:after="100" w:afterAutospacing="1"/>
        <w:rPr>
          <w:rFonts w:ascii="Arial" w:eastAsia="宋体" w:hAnsi="Arial" w:cs="Arial"/>
          <w:b/>
          <w:bCs/>
          <w:color w:val="212529"/>
          <w:kern w:val="0"/>
          <w:sz w:val="24"/>
        </w:rPr>
      </w:pPr>
      <w:r w:rsidRPr="0041280D">
        <w:rPr>
          <w:rFonts w:ascii="Arial" w:eastAsia="宋体" w:hAnsi="Arial" w:cs="Arial"/>
          <w:b/>
          <w:bCs/>
          <w:color w:val="212529"/>
          <w:kern w:val="0"/>
          <w:sz w:val="24"/>
        </w:rPr>
        <w:t>Tentative Schedule</w:t>
      </w:r>
    </w:p>
    <w:tbl>
      <w:tblPr>
        <w:tblW w:w="8430" w:type="dxa"/>
        <w:tblCellMar>
          <w:top w:w="15" w:type="dxa"/>
          <w:left w:w="15" w:type="dxa"/>
          <w:bottom w:w="15" w:type="dxa"/>
          <w:right w:w="15" w:type="dxa"/>
        </w:tblCellMar>
        <w:tblLook w:val="04A0" w:firstRow="1" w:lastRow="0" w:firstColumn="1" w:lastColumn="0" w:noHBand="0" w:noVBand="1"/>
      </w:tblPr>
      <w:tblGrid>
        <w:gridCol w:w="1658"/>
        <w:gridCol w:w="1659"/>
        <w:gridCol w:w="1787"/>
        <w:gridCol w:w="1778"/>
        <w:gridCol w:w="1548"/>
      </w:tblGrid>
      <w:tr w:rsidR="00057571" w:rsidRPr="00582E0C" w:rsidTr="00057571">
        <w:trPr>
          <w:trHeight w:val="181"/>
        </w:trPr>
        <w:tc>
          <w:tcPr>
            <w:tcW w:w="0" w:type="auto"/>
            <w:tcBorders>
              <w:top w:val="single" w:sz="2" w:space="0" w:color="auto"/>
              <w:left w:val="single" w:sz="2" w:space="0" w:color="auto"/>
              <w:bottom w:val="single" w:sz="2" w:space="0" w:color="auto"/>
              <w:right w:val="single" w:sz="2" w:space="0" w:color="auto"/>
            </w:tcBorders>
            <w:shd w:val="clear" w:color="auto" w:fill="FE4365"/>
            <w:tcMar>
              <w:top w:w="150" w:type="dxa"/>
              <w:left w:w="75" w:type="dxa"/>
              <w:bottom w:w="150" w:type="dxa"/>
              <w:right w:w="75" w:type="dxa"/>
            </w:tcMar>
            <w:vAlign w:val="center"/>
            <w:hideMark/>
          </w:tcPr>
          <w:p w:rsidR="00057571" w:rsidRPr="00582E0C" w:rsidRDefault="00057571" w:rsidP="00057571">
            <w:pPr>
              <w:widowControl/>
              <w:rPr>
                <w:rFonts w:ascii="Arial" w:eastAsia="宋体" w:hAnsi="Arial" w:cs="Arial"/>
                <w:b/>
                <w:bCs/>
                <w:color w:val="212529"/>
                <w:kern w:val="0"/>
                <w:sz w:val="24"/>
              </w:rPr>
            </w:pPr>
            <w:r w:rsidRPr="00057571">
              <w:rPr>
                <w:rFonts w:ascii="宋体" w:eastAsia="宋体" w:hAnsi="宋体" w:cs="宋体" w:hint="eastAsia"/>
                <w:b/>
                <w:color w:val="FDF6E3"/>
                <w:kern w:val="0"/>
                <w:szCs w:val="21"/>
              </w:rPr>
              <w:t>Time</w:t>
            </w:r>
          </w:p>
        </w:tc>
        <w:tc>
          <w:tcPr>
            <w:tcW w:w="0" w:type="auto"/>
            <w:tcBorders>
              <w:top w:val="single" w:sz="2" w:space="0" w:color="auto"/>
              <w:left w:val="single" w:sz="2" w:space="0" w:color="auto"/>
              <w:bottom w:val="single" w:sz="2" w:space="0" w:color="auto"/>
              <w:right w:val="single" w:sz="2" w:space="0" w:color="auto"/>
            </w:tcBorders>
            <w:shd w:val="clear" w:color="auto" w:fill="FE4365"/>
            <w:tcMar>
              <w:top w:w="150" w:type="dxa"/>
              <w:left w:w="75" w:type="dxa"/>
              <w:bottom w:w="150" w:type="dxa"/>
              <w:right w:w="75" w:type="dxa"/>
            </w:tcMar>
            <w:vAlign w:val="center"/>
            <w:hideMark/>
          </w:tcPr>
          <w:p w:rsidR="00057571" w:rsidRPr="00582E0C" w:rsidRDefault="00057571" w:rsidP="00057571">
            <w:pPr>
              <w:widowControl/>
              <w:rPr>
                <w:rFonts w:ascii="宋体" w:eastAsia="宋体" w:hAnsi="宋体" w:cs="宋体"/>
                <w:b/>
                <w:color w:val="FDF6E3"/>
                <w:kern w:val="0"/>
                <w:szCs w:val="21"/>
              </w:rPr>
            </w:pPr>
            <w:r w:rsidRPr="00057571">
              <w:rPr>
                <w:rFonts w:ascii="宋体" w:eastAsia="宋体" w:hAnsi="宋体" w:cs="宋体"/>
                <w:b/>
                <w:color w:val="FDF6E3"/>
                <w:kern w:val="0"/>
                <w:szCs w:val="21"/>
              </w:rPr>
              <w:t>Tuesday(8th)</w:t>
            </w:r>
          </w:p>
        </w:tc>
        <w:tc>
          <w:tcPr>
            <w:tcW w:w="0" w:type="auto"/>
            <w:tcBorders>
              <w:top w:val="single" w:sz="2" w:space="0" w:color="auto"/>
              <w:left w:val="single" w:sz="2" w:space="0" w:color="auto"/>
              <w:bottom w:val="single" w:sz="2" w:space="0" w:color="auto"/>
              <w:right w:val="single" w:sz="2" w:space="0" w:color="auto"/>
            </w:tcBorders>
            <w:shd w:val="clear" w:color="auto" w:fill="FE4365"/>
            <w:tcMar>
              <w:top w:w="150" w:type="dxa"/>
              <w:left w:w="75" w:type="dxa"/>
              <w:bottom w:w="150" w:type="dxa"/>
              <w:right w:w="75" w:type="dxa"/>
            </w:tcMar>
            <w:vAlign w:val="center"/>
            <w:hideMark/>
          </w:tcPr>
          <w:p w:rsidR="00057571" w:rsidRPr="00582E0C" w:rsidRDefault="00057571" w:rsidP="00057571">
            <w:pPr>
              <w:widowControl/>
              <w:rPr>
                <w:rFonts w:ascii="宋体" w:eastAsia="宋体" w:hAnsi="宋体" w:cs="宋体"/>
                <w:b/>
                <w:color w:val="FDF6E3"/>
                <w:kern w:val="0"/>
                <w:szCs w:val="21"/>
              </w:rPr>
            </w:pPr>
            <w:r w:rsidRPr="00582E0C">
              <w:rPr>
                <w:rFonts w:ascii="宋体" w:eastAsia="宋体" w:hAnsi="宋体" w:cs="宋体"/>
                <w:b/>
                <w:color w:val="FDF6E3"/>
                <w:kern w:val="0"/>
                <w:szCs w:val="21"/>
              </w:rPr>
              <w:t>Wednesday</w:t>
            </w:r>
            <w:r w:rsidRPr="00057571">
              <w:rPr>
                <w:rFonts w:ascii="宋体" w:eastAsia="宋体" w:hAnsi="宋体" w:cs="宋体"/>
                <w:b/>
                <w:color w:val="FDF6E3"/>
                <w:kern w:val="0"/>
                <w:szCs w:val="21"/>
              </w:rPr>
              <w:t>(9th)</w:t>
            </w:r>
          </w:p>
        </w:tc>
        <w:tc>
          <w:tcPr>
            <w:tcW w:w="1778" w:type="dxa"/>
            <w:tcBorders>
              <w:top w:val="single" w:sz="2" w:space="0" w:color="auto"/>
              <w:left w:val="single" w:sz="2" w:space="0" w:color="auto"/>
              <w:bottom w:val="single" w:sz="2" w:space="0" w:color="auto"/>
              <w:right w:val="single" w:sz="2" w:space="0" w:color="auto"/>
            </w:tcBorders>
            <w:shd w:val="clear" w:color="auto" w:fill="FE4365"/>
            <w:tcMar>
              <w:top w:w="150" w:type="dxa"/>
              <w:left w:w="75" w:type="dxa"/>
              <w:bottom w:w="150" w:type="dxa"/>
              <w:right w:w="75" w:type="dxa"/>
            </w:tcMar>
            <w:hideMark/>
          </w:tcPr>
          <w:p w:rsidR="00057571" w:rsidRPr="00582E0C" w:rsidRDefault="00057571" w:rsidP="00057571">
            <w:pPr>
              <w:widowControl/>
              <w:rPr>
                <w:rFonts w:ascii="宋体" w:eastAsia="宋体" w:hAnsi="宋体" w:cs="宋体"/>
                <w:b/>
                <w:color w:val="FDF6E3"/>
                <w:kern w:val="0"/>
                <w:szCs w:val="21"/>
              </w:rPr>
            </w:pPr>
            <w:r w:rsidRPr="00582E0C">
              <w:rPr>
                <w:rFonts w:ascii="宋体" w:eastAsia="宋体" w:hAnsi="宋体" w:cs="宋体"/>
                <w:b/>
                <w:color w:val="FDF6E3"/>
                <w:kern w:val="0"/>
                <w:szCs w:val="21"/>
              </w:rPr>
              <w:t>Thursday</w:t>
            </w:r>
            <w:r w:rsidRPr="00057571">
              <w:rPr>
                <w:rFonts w:ascii="宋体" w:eastAsia="宋体" w:hAnsi="宋体" w:cs="宋体"/>
                <w:b/>
                <w:color w:val="FDF6E3"/>
                <w:kern w:val="0"/>
                <w:szCs w:val="21"/>
              </w:rPr>
              <w:t>(10th)</w:t>
            </w:r>
          </w:p>
        </w:tc>
        <w:tc>
          <w:tcPr>
            <w:tcW w:w="1548" w:type="dxa"/>
            <w:tcBorders>
              <w:top w:val="single" w:sz="2" w:space="0" w:color="auto"/>
              <w:left w:val="single" w:sz="2" w:space="0" w:color="auto"/>
              <w:bottom w:val="single" w:sz="2" w:space="0" w:color="auto"/>
              <w:right w:val="single" w:sz="2" w:space="0" w:color="auto"/>
            </w:tcBorders>
            <w:shd w:val="clear" w:color="auto" w:fill="FE4365"/>
            <w:tcMar>
              <w:top w:w="150" w:type="dxa"/>
              <w:left w:w="75" w:type="dxa"/>
              <w:bottom w:w="150" w:type="dxa"/>
              <w:right w:w="75" w:type="dxa"/>
            </w:tcMar>
            <w:hideMark/>
          </w:tcPr>
          <w:p w:rsidR="00057571" w:rsidRPr="00582E0C" w:rsidRDefault="00057571" w:rsidP="00057571">
            <w:pPr>
              <w:widowControl/>
              <w:rPr>
                <w:rFonts w:ascii="宋体" w:eastAsia="宋体" w:hAnsi="宋体" w:cs="宋体"/>
                <w:b/>
                <w:color w:val="FDF6E3"/>
                <w:kern w:val="0"/>
                <w:szCs w:val="21"/>
              </w:rPr>
            </w:pPr>
            <w:r w:rsidRPr="00057571">
              <w:rPr>
                <w:rFonts w:ascii="宋体" w:eastAsia="宋体" w:hAnsi="宋体" w:cs="宋体"/>
                <w:b/>
                <w:color w:val="FDF6E3"/>
                <w:kern w:val="0"/>
                <w:szCs w:val="21"/>
              </w:rPr>
              <w:t>Friday(11th)</w:t>
            </w:r>
          </w:p>
        </w:tc>
      </w:tr>
      <w:tr w:rsidR="00582E0C" w:rsidRPr="00582E0C" w:rsidTr="00057571">
        <w:trPr>
          <w:trHeight w:val="181"/>
        </w:trPr>
        <w:tc>
          <w:tcPr>
            <w:tcW w:w="0" w:type="auto"/>
            <w:tcBorders>
              <w:top w:val="single" w:sz="2" w:space="0" w:color="auto"/>
              <w:left w:val="single" w:sz="2" w:space="0" w:color="auto"/>
              <w:bottom w:val="single" w:sz="2" w:space="0" w:color="auto"/>
              <w:right w:val="single" w:sz="2" w:space="0" w:color="auto"/>
            </w:tcBorders>
            <w:shd w:val="clear" w:color="auto" w:fill="FFA4A0"/>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10:00 - 11:15</w:t>
            </w:r>
          </w:p>
        </w:tc>
        <w:tc>
          <w:tcPr>
            <w:tcW w:w="0" w:type="auto"/>
            <w:tcBorders>
              <w:top w:val="single" w:sz="2" w:space="0" w:color="auto"/>
              <w:left w:val="single" w:sz="2" w:space="0" w:color="auto"/>
              <w:bottom w:val="single" w:sz="2" w:space="0" w:color="auto"/>
              <w:right w:val="single" w:sz="2" w:space="0" w:color="auto"/>
            </w:tcBorders>
            <w:shd w:val="clear" w:color="auto" w:fill="FFA4A0"/>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Hour 0</w:t>
            </w:r>
          </w:p>
        </w:tc>
        <w:tc>
          <w:tcPr>
            <w:tcW w:w="0" w:type="auto"/>
            <w:tcBorders>
              <w:top w:val="single" w:sz="2" w:space="0" w:color="auto"/>
              <w:left w:val="single" w:sz="2" w:space="0" w:color="auto"/>
              <w:bottom w:val="single" w:sz="2" w:space="0" w:color="auto"/>
              <w:right w:val="single" w:sz="2" w:space="0" w:color="auto"/>
            </w:tcBorders>
            <w:shd w:val="clear" w:color="auto" w:fill="FFA4A0"/>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Hour 3</w:t>
            </w:r>
          </w:p>
        </w:tc>
        <w:tc>
          <w:tcPr>
            <w:tcW w:w="1778" w:type="dxa"/>
            <w:tcBorders>
              <w:top w:val="single" w:sz="2" w:space="0" w:color="auto"/>
              <w:left w:val="single" w:sz="2" w:space="0" w:color="auto"/>
              <w:bottom w:val="single" w:sz="2" w:space="0" w:color="auto"/>
              <w:right w:val="single" w:sz="2" w:space="0" w:color="auto"/>
            </w:tcBorders>
            <w:shd w:val="clear" w:color="auto" w:fill="FFA4A0"/>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break</w:t>
            </w:r>
          </w:p>
        </w:tc>
        <w:tc>
          <w:tcPr>
            <w:tcW w:w="1548" w:type="dxa"/>
            <w:tcBorders>
              <w:top w:val="single" w:sz="2" w:space="0" w:color="auto"/>
              <w:left w:val="single" w:sz="2" w:space="0" w:color="auto"/>
              <w:bottom w:val="single" w:sz="2" w:space="0" w:color="auto"/>
              <w:right w:val="single" w:sz="2" w:space="0" w:color="auto"/>
            </w:tcBorders>
            <w:shd w:val="clear" w:color="auto" w:fill="FFA4A0"/>
            <w:tcMar>
              <w:top w:w="150" w:type="dxa"/>
              <w:left w:w="75" w:type="dxa"/>
              <w:bottom w:w="150" w:type="dxa"/>
              <w:right w:w="75" w:type="dxa"/>
            </w:tcMa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Hour 6</w:t>
            </w:r>
          </w:p>
        </w:tc>
      </w:tr>
      <w:tr w:rsidR="00582E0C" w:rsidRPr="00582E0C" w:rsidTr="00057571">
        <w:trPr>
          <w:trHeight w:val="353"/>
        </w:trPr>
        <w:tc>
          <w:tcPr>
            <w:tcW w:w="0" w:type="auto"/>
            <w:tcBorders>
              <w:top w:val="single" w:sz="2" w:space="0" w:color="auto"/>
              <w:left w:val="single" w:sz="2" w:space="0" w:color="auto"/>
              <w:bottom w:val="single" w:sz="2" w:space="0" w:color="auto"/>
              <w:right w:val="single" w:sz="2" w:space="0" w:color="auto"/>
            </w:tcBorders>
            <w:shd w:val="clear" w:color="auto" w:fill="F9CDAD"/>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14:00 - 16:30</w:t>
            </w:r>
          </w:p>
        </w:tc>
        <w:tc>
          <w:tcPr>
            <w:tcW w:w="0" w:type="auto"/>
            <w:tcBorders>
              <w:top w:val="single" w:sz="2" w:space="0" w:color="auto"/>
              <w:left w:val="single" w:sz="2" w:space="0" w:color="auto"/>
              <w:bottom w:val="single" w:sz="2" w:space="0" w:color="auto"/>
              <w:right w:val="single" w:sz="2" w:space="0" w:color="auto"/>
            </w:tcBorders>
            <w:shd w:val="clear" w:color="auto" w:fill="F9CDAD"/>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Hours 1 and 2</w:t>
            </w:r>
          </w:p>
        </w:tc>
        <w:tc>
          <w:tcPr>
            <w:tcW w:w="0" w:type="auto"/>
            <w:tcBorders>
              <w:top w:val="single" w:sz="2" w:space="0" w:color="auto"/>
              <w:left w:val="single" w:sz="2" w:space="0" w:color="auto"/>
              <w:bottom w:val="single" w:sz="2" w:space="0" w:color="auto"/>
              <w:right w:val="single" w:sz="2" w:space="0" w:color="auto"/>
            </w:tcBorders>
            <w:shd w:val="clear" w:color="auto" w:fill="F9CDAD"/>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Hours 4 and 5</w:t>
            </w:r>
          </w:p>
        </w:tc>
        <w:tc>
          <w:tcPr>
            <w:tcW w:w="1778" w:type="dxa"/>
            <w:tcBorders>
              <w:top w:val="single" w:sz="2" w:space="0" w:color="auto"/>
              <w:left w:val="single" w:sz="2" w:space="0" w:color="auto"/>
              <w:bottom w:val="single" w:sz="2" w:space="0" w:color="auto"/>
              <w:right w:val="single" w:sz="2" w:space="0" w:color="auto"/>
            </w:tcBorders>
            <w:shd w:val="clear" w:color="auto" w:fill="F9CDAD"/>
            <w:tcMar>
              <w:top w:w="150" w:type="dxa"/>
              <w:left w:w="75" w:type="dxa"/>
              <w:bottom w:w="150" w:type="dxa"/>
              <w:right w:w="75" w:type="dxa"/>
            </w:tcMar>
            <w:vAlign w:val="cente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break</w:t>
            </w:r>
          </w:p>
        </w:tc>
        <w:tc>
          <w:tcPr>
            <w:tcW w:w="1548" w:type="dxa"/>
            <w:tcBorders>
              <w:top w:val="single" w:sz="2" w:space="0" w:color="auto"/>
              <w:left w:val="single" w:sz="2" w:space="0" w:color="auto"/>
              <w:bottom w:val="single" w:sz="2" w:space="0" w:color="auto"/>
              <w:right w:val="single" w:sz="2" w:space="0" w:color="auto"/>
            </w:tcBorders>
            <w:shd w:val="clear" w:color="auto" w:fill="F9CDAD"/>
            <w:tcMar>
              <w:top w:w="150" w:type="dxa"/>
              <w:left w:w="75" w:type="dxa"/>
              <w:bottom w:w="150" w:type="dxa"/>
              <w:right w:w="75" w:type="dxa"/>
            </w:tcMar>
            <w:hideMark/>
          </w:tcPr>
          <w:p w:rsidR="00582E0C" w:rsidRPr="00582E0C" w:rsidRDefault="00582E0C" w:rsidP="00057571">
            <w:pPr>
              <w:widowControl/>
              <w:rPr>
                <w:rFonts w:ascii="宋体" w:eastAsia="宋体" w:hAnsi="宋体" w:cs="宋体"/>
                <w:color w:val="002B36"/>
                <w:kern w:val="0"/>
                <w:szCs w:val="21"/>
              </w:rPr>
            </w:pPr>
            <w:r w:rsidRPr="00582E0C">
              <w:rPr>
                <w:rFonts w:ascii="宋体" w:eastAsia="宋体" w:hAnsi="宋体" w:cs="宋体"/>
                <w:color w:val="002B36"/>
                <w:kern w:val="0"/>
                <w:szCs w:val="21"/>
              </w:rPr>
              <w:t>Hours 7 and 8</w:t>
            </w:r>
          </w:p>
        </w:tc>
      </w:tr>
    </w:tbl>
    <w:p w:rsid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 xml:space="preserve">The location is at Room </w:t>
      </w:r>
      <w:r w:rsidR="00057571">
        <w:rPr>
          <w:rFonts w:ascii="Arial" w:eastAsia="宋体" w:hAnsi="Arial" w:cs="Arial"/>
          <w:color w:val="212529"/>
          <w:kern w:val="0"/>
          <w:sz w:val="24"/>
        </w:rPr>
        <w:t>425</w:t>
      </w:r>
      <w:r w:rsidR="0041280D">
        <w:rPr>
          <w:rFonts w:ascii="Arial" w:eastAsia="宋体" w:hAnsi="Arial" w:cs="Arial"/>
          <w:color w:val="212529"/>
          <w:kern w:val="0"/>
          <w:sz w:val="24"/>
        </w:rPr>
        <w:t>,</w:t>
      </w:r>
      <w:r w:rsidRPr="00582E0C">
        <w:rPr>
          <w:rFonts w:ascii="Arial" w:eastAsia="宋体" w:hAnsi="Arial" w:cs="Arial"/>
          <w:color w:val="212529"/>
          <w:kern w:val="0"/>
          <w:sz w:val="24"/>
        </w:rPr>
        <w:t xml:space="preserve"> </w:t>
      </w:r>
      <w:r w:rsidR="00057571" w:rsidRPr="00057571">
        <w:rPr>
          <w:rFonts w:ascii="Arial" w:eastAsia="宋体" w:hAnsi="Arial" w:cs="Arial"/>
          <w:color w:val="212529"/>
          <w:kern w:val="0"/>
          <w:sz w:val="24"/>
        </w:rPr>
        <w:t xml:space="preserve">Yingjie </w:t>
      </w:r>
      <w:r w:rsidR="0041280D">
        <w:rPr>
          <w:rFonts w:ascii="Arial" w:eastAsia="宋体" w:hAnsi="Arial" w:cs="Arial"/>
          <w:color w:val="212529"/>
          <w:kern w:val="0"/>
          <w:sz w:val="24"/>
        </w:rPr>
        <w:t>Exchange</w:t>
      </w:r>
      <w:r w:rsidR="00057571" w:rsidRPr="00057571">
        <w:rPr>
          <w:rFonts w:ascii="Arial" w:eastAsia="宋体" w:hAnsi="Arial" w:cs="Arial"/>
          <w:color w:val="212529"/>
          <w:kern w:val="0"/>
          <w:sz w:val="24"/>
        </w:rPr>
        <w:t xml:space="preserve"> Center</w:t>
      </w:r>
      <w:r w:rsidR="00057571">
        <w:rPr>
          <w:rFonts w:ascii="Arial" w:eastAsia="宋体" w:hAnsi="Arial" w:cs="Arial" w:hint="eastAsia"/>
          <w:color w:val="212529"/>
          <w:kern w:val="0"/>
          <w:sz w:val="24"/>
        </w:rPr>
        <w:t>,</w:t>
      </w:r>
      <w:r w:rsidRPr="00582E0C">
        <w:rPr>
          <w:rFonts w:ascii="Arial" w:eastAsia="宋体" w:hAnsi="Arial" w:cs="Arial"/>
          <w:color w:val="212529"/>
          <w:kern w:val="0"/>
          <w:sz w:val="24"/>
        </w:rPr>
        <w:t xml:space="preserve"> </w:t>
      </w:r>
      <w:r w:rsidR="00057571">
        <w:rPr>
          <w:rFonts w:ascii="Arial" w:eastAsia="宋体" w:hAnsi="Arial" w:cs="Arial"/>
          <w:color w:val="212529"/>
          <w:kern w:val="0"/>
          <w:sz w:val="24"/>
        </w:rPr>
        <w:t>Peking</w:t>
      </w:r>
      <w:r w:rsidRPr="00582E0C">
        <w:rPr>
          <w:rFonts w:ascii="Arial" w:eastAsia="宋体" w:hAnsi="Arial" w:cs="Arial"/>
          <w:color w:val="212529"/>
          <w:kern w:val="0"/>
          <w:sz w:val="24"/>
        </w:rPr>
        <w:t xml:space="preserve"> University.</w:t>
      </w:r>
      <w:bookmarkStart w:id="0" w:name="_GoBack"/>
      <w:bookmarkEnd w:id="0"/>
      <w:r w:rsidRPr="00582E0C">
        <w:rPr>
          <w:rFonts w:ascii="Arial" w:eastAsia="宋体" w:hAnsi="Arial" w:cs="Arial"/>
          <w:color w:val="212529"/>
          <w:kern w:val="0"/>
          <w:sz w:val="24"/>
        </w:rPr>
        <w:br/>
      </w:r>
      <w:r w:rsidRPr="00582E0C">
        <w:rPr>
          <w:rFonts w:ascii="Arial" w:eastAsia="宋体" w:hAnsi="Arial" w:cs="Arial"/>
          <w:color w:val="212529"/>
          <w:kern w:val="0"/>
          <w:sz w:val="24"/>
        </w:rPr>
        <w:t>地点在</w:t>
      </w:r>
      <w:r w:rsidR="00057571">
        <w:rPr>
          <w:rFonts w:ascii="Arial" w:eastAsia="宋体" w:hAnsi="Arial" w:cs="Arial" w:hint="eastAsia"/>
          <w:color w:val="212529"/>
          <w:kern w:val="0"/>
          <w:sz w:val="24"/>
        </w:rPr>
        <w:t>北京大学英杰交流中心</w:t>
      </w:r>
      <w:r w:rsidR="00057571">
        <w:rPr>
          <w:rFonts w:ascii="Arial" w:eastAsia="宋体" w:hAnsi="Arial" w:cs="Arial" w:hint="eastAsia"/>
          <w:color w:val="212529"/>
          <w:kern w:val="0"/>
          <w:sz w:val="24"/>
        </w:rPr>
        <w:t>425</w:t>
      </w:r>
      <w:r w:rsidR="00057571">
        <w:rPr>
          <w:rFonts w:ascii="Arial" w:eastAsia="宋体" w:hAnsi="Arial" w:cs="Arial" w:hint="eastAsia"/>
          <w:color w:val="212529"/>
          <w:kern w:val="0"/>
          <w:sz w:val="24"/>
        </w:rPr>
        <w:t>室</w:t>
      </w:r>
      <w:r w:rsidRPr="00582E0C">
        <w:rPr>
          <w:rFonts w:ascii="Arial" w:eastAsia="宋体" w:hAnsi="Arial" w:cs="Arial" w:hint="eastAsia"/>
          <w:color w:val="212529"/>
          <w:kern w:val="0"/>
          <w:sz w:val="24"/>
        </w:rPr>
        <w:t>。</w:t>
      </w:r>
    </w:p>
    <w:p w:rsidR="00057571" w:rsidRPr="00582E0C" w:rsidRDefault="00057571" w:rsidP="00057571">
      <w:pPr>
        <w:widowControl/>
        <w:spacing w:after="100" w:afterAutospacing="1"/>
        <w:rPr>
          <w:rFonts w:ascii="Arial" w:eastAsia="宋体" w:hAnsi="Arial" w:cs="Arial"/>
          <w:color w:val="212529"/>
          <w:kern w:val="0"/>
          <w:sz w:val="24"/>
        </w:rPr>
      </w:pPr>
    </w:p>
    <w:p w:rsidR="00582E0C" w:rsidRPr="00582E0C" w:rsidRDefault="00582E0C" w:rsidP="00057571">
      <w:pPr>
        <w:widowControl/>
        <w:spacing w:after="100" w:afterAutospacing="1"/>
        <w:outlineLvl w:val="3"/>
        <w:rPr>
          <w:rFonts w:ascii="Arial" w:eastAsia="宋体" w:hAnsi="Arial" w:cs="Arial"/>
          <w:b/>
          <w:color w:val="FF7F50"/>
          <w:kern w:val="0"/>
          <w:sz w:val="24"/>
        </w:rPr>
      </w:pPr>
      <w:r w:rsidRPr="00582E0C">
        <w:rPr>
          <w:rFonts w:ascii="Arial" w:eastAsia="宋体" w:hAnsi="Arial" w:cs="Arial"/>
          <w:b/>
          <w:color w:val="FF7F50"/>
          <w:kern w:val="0"/>
          <w:sz w:val="24"/>
        </w:rPr>
        <w:t>Hour-by-Hour Abstracts (written by Richard </w:t>
      </w:r>
      <w:hyperlink r:id="rId11" w:history="1">
        <w:r w:rsidRPr="00057571">
          <w:rPr>
            <w:rFonts w:ascii="Arial" w:eastAsia="宋体" w:hAnsi="Arial" w:cs="Arial"/>
            <w:b/>
            <w:color w:val="4682B4"/>
            <w:kern w:val="0"/>
            <w:sz w:val="24"/>
            <w:u w:val="single"/>
          </w:rPr>
          <w:t>himself</w:t>
        </w:r>
      </w:hyperlink>
      <w:r w:rsidRPr="00582E0C">
        <w:rPr>
          <w:rFonts w:ascii="Arial" w:eastAsia="宋体" w:hAnsi="Arial" w:cs="Arial"/>
          <w:b/>
          <w:color w:val="FF7F50"/>
          <w:kern w:val="0"/>
          <w:sz w:val="24"/>
        </w:rPr>
        <w:t>)</w:t>
      </w:r>
    </w:p>
    <w:p w:rsidR="00582E0C" w:rsidRPr="00582E0C" w:rsidRDefault="00582E0C" w:rsidP="00057571">
      <w:pPr>
        <w:widowControl/>
        <w:spacing w:after="100" w:afterAutospacing="1"/>
        <w:outlineLvl w:val="4"/>
        <w:rPr>
          <w:rFonts w:ascii="Arial" w:eastAsia="宋体" w:hAnsi="Arial" w:cs="Arial"/>
          <w:b/>
          <w:color w:val="212529"/>
          <w:kern w:val="0"/>
          <w:sz w:val="24"/>
        </w:rPr>
      </w:pPr>
      <w:r w:rsidRPr="00582E0C">
        <w:rPr>
          <w:rFonts w:ascii="Arial" w:eastAsia="宋体" w:hAnsi="Arial" w:cs="Arial"/>
          <w:b/>
          <w:color w:val="212529"/>
          <w:kern w:val="0"/>
          <w:sz w:val="24"/>
        </w:rPr>
        <w:t>Hour 0: Introductory public lecture: “The Role of Statistical Science in Quantum Information - Theory and Application”</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In medical research, everyone agrees that research should be “evidence based”, and that evidence is largely statistical, and that the gold standard of evidence-based research is the correctly analyzed double blind randomized clinical trial. Physicists on the other hand, traditionally, have little or no use for randomization or for double blinding, and in fact very little respect for statistics. Lord Rutherford famously said: “if you need statistics, you did the wrong experiment”. Yet the incredible advances in quantum information theory and quantum information applications which are being made right now depend essentially on probability theory and on statistical thinking. Quantum mechanics is a probabilistic theory of the world. In order to find out if one has indeed implemented quantum algorithms, one needs to measure quantum systems and test hypotheses or estimate parameters of those systems. The outcomes are random; quantum theory tells us what the probabilities could be. The quantum information revolution needs statisticians.</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 xml:space="preserve">I will show how randomization and martingale theory are involved in the most conclusive experiments ever yet done to test the most far-reaching predictions of quantum theory. I am referring here to famous experiments to verify Bell's theorem. Bell's (1964) theorem is a theoretical analysis which shows that quantum mechanics predicts real world phenomena which cannot be replicated by a “behind the scenes” classical theory of physics. These features at the same time enable some already commercially implemented quantum </w:t>
      </w:r>
      <w:r w:rsidRPr="00582E0C">
        <w:rPr>
          <w:rFonts w:ascii="Arial" w:eastAsia="宋体" w:hAnsi="Arial" w:cs="Arial"/>
          <w:color w:val="212529"/>
          <w:kern w:val="0"/>
          <w:sz w:val="24"/>
        </w:rPr>
        <w:lastRenderedPageBreak/>
        <w:t>cryptography and quantum key distribution technologies. The security of these systems depends on the creation of particular quantum states and implementation of particular quantum transformations of states and measurements of states.</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Already in the early 80’s experiments were done (by Alain Aspect at Orsay, near Paris) which seemed to confirm Bell’s predictions. But the experimental design was limited by the technology of the time, and though the experiments confirmed quantum mechanical predictions, they did not exclude there being a “classical” explanation behind the scenes of what was going on. As the years went by, technology slowly improved, and finally in 2015 it was possible to perform the experiment which John Stuart Bell had essentially dreamed of in 1964, under the precautions needed to ensure that the experiment not only confirmed quantum mechanics but that its results excluded any reasonable classical explanation of what was going on “behind the scenes”.</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b/>
          <w:bCs/>
          <w:color w:val="212529"/>
          <w:kern w:val="0"/>
          <w:sz w:val="24"/>
        </w:rPr>
        <w:t>References:</w:t>
      </w:r>
    </w:p>
    <w:p w:rsidR="00582E0C" w:rsidRPr="00582E0C" w:rsidRDefault="00216C0B" w:rsidP="00057571">
      <w:pPr>
        <w:widowControl/>
        <w:numPr>
          <w:ilvl w:val="0"/>
          <w:numId w:val="1"/>
        </w:numPr>
        <w:spacing w:after="100" w:afterAutospacing="1"/>
        <w:rPr>
          <w:rFonts w:ascii="Arial" w:eastAsia="宋体" w:hAnsi="Arial" w:cs="Arial"/>
          <w:color w:val="212529"/>
          <w:kern w:val="0"/>
          <w:sz w:val="24"/>
        </w:rPr>
      </w:pPr>
      <w:hyperlink r:id="rId12" w:history="1">
        <w:r w:rsidR="00582E0C" w:rsidRPr="00582E0C">
          <w:rPr>
            <w:rFonts w:ascii="Arial" w:eastAsia="宋体" w:hAnsi="Arial" w:cs="Arial"/>
            <w:color w:val="4682B4"/>
            <w:kern w:val="0"/>
            <w:sz w:val="24"/>
            <w:u w:val="single"/>
          </w:rPr>
          <w:t>https://arxiv.org/abs/1207.5103</w:t>
        </w:r>
      </w:hyperlink>
      <w:r w:rsidR="00582E0C" w:rsidRPr="00582E0C">
        <w:rPr>
          <w:rFonts w:ascii="Arial" w:eastAsia="宋体" w:hAnsi="Arial" w:cs="Arial"/>
          <w:color w:val="212529"/>
          <w:kern w:val="0"/>
          <w:sz w:val="24"/>
        </w:rPr>
        <w:br/>
      </w:r>
      <w:r w:rsidR="00582E0C" w:rsidRPr="00582E0C">
        <w:rPr>
          <w:rFonts w:ascii="Arial" w:eastAsia="宋体" w:hAnsi="Arial" w:cs="Arial"/>
          <w:b/>
          <w:bCs/>
          <w:color w:val="212529"/>
          <w:kern w:val="0"/>
          <w:sz w:val="24"/>
        </w:rPr>
        <w:t>Statistics, Causality and Bell’s Theorem</w:t>
      </w:r>
      <w:r w:rsidR="00582E0C" w:rsidRPr="00582E0C">
        <w:rPr>
          <w:rFonts w:ascii="Arial" w:eastAsia="宋体" w:hAnsi="Arial" w:cs="Arial"/>
          <w:color w:val="212529"/>
          <w:kern w:val="0"/>
          <w:sz w:val="24"/>
        </w:rPr>
        <w:br/>
        <w:t>Richard D. Gill</w:t>
      </w:r>
      <w:r w:rsidR="00582E0C" w:rsidRPr="00582E0C">
        <w:rPr>
          <w:rFonts w:ascii="Arial" w:eastAsia="宋体" w:hAnsi="Arial" w:cs="Arial"/>
          <w:color w:val="212529"/>
          <w:kern w:val="0"/>
          <w:sz w:val="24"/>
        </w:rPr>
        <w:br/>
        <w:t>Statistical Science 2014, Vol. 29, No. 4, 512-528</w:t>
      </w:r>
      <w:r w:rsidR="00582E0C" w:rsidRPr="00582E0C">
        <w:rPr>
          <w:rFonts w:ascii="Arial" w:eastAsia="宋体" w:hAnsi="Arial" w:cs="Arial"/>
          <w:color w:val="212529"/>
          <w:kern w:val="0"/>
          <w:sz w:val="24"/>
        </w:rPr>
        <w:br/>
      </w:r>
      <w:r w:rsidR="00582E0C" w:rsidRPr="00582E0C">
        <w:rPr>
          <w:rFonts w:ascii="Arial" w:eastAsia="宋体" w:hAnsi="Arial" w:cs="Arial"/>
          <w:i/>
          <w:iCs/>
          <w:color w:val="212529"/>
          <w:kern w:val="0"/>
          <w:sz w:val="24"/>
        </w:rPr>
        <w:t>Comment:</w:t>
      </w:r>
      <w:r w:rsidR="00582E0C" w:rsidRPr="00582E0C">
        <w:rPr>
          <w:rFonts w:ascii="Arial" w:eastAsia="宋体" w:hAnsi="Arial" w:cs="Arial"/>
          <w:color w:val="212529"/>
          <w:kern w:val="0"/>
          <w:sz w:val="24"/>
        </w:rPr>
        <w:t> Written just </w:t>
      </w:r>
      <w:r w:rsidR="00582E0C" w:rsidRPr="00582E0C">
        <w:rPr>
          <w:rFonts w:ascii="Arial" w:eastAsia="宋体" w:hAnsi="Arial" w:cs="Arial"/>
          <w:i/>
          <w:iCs/>
          <w:color w:val="212529"/>
          <w:kern w:val="0"/>
          <w:sz w:val="24"/>
        </w:rPr>
        <w:t>before</w:t>
      </w:r>
      <w:r w:rsidR="00582E0C" w:rsidRPr="00582E0C">
        <w:rPr>
          <w:rFonts w:ascii="Arial" w:eastAsia="宋体" w:hAnsi="Arial" w:cs="Arial"/>
          <w:color w:val="212529"/>
          <w:kern w:val="0"/>
          <w:sz w:val="24"/>
        </w:rPr>
        <w:t> the loophole-free experiments of 2015!</w:t>
      </w:r>
    </w:p>
    <w:p w:rsidR="00582E0C" w:rsidRPr="00582E0C" w:rsidRDefault="00216C0B" w:rsidP="00057571">
      <w:pPr>
        <w:widowControl/>
        <w:numPr>
          <w:ilvl w:val="0"/>
          <w:numId w:val="1"/>
        </w:numPr>
        <w:spacing w:after="100" w:afterAutospacing="1"/>
        <w:rPr>
          <w:rFonts w:ascii="Arial" w:eastAsia="宋体" w:hAnsi="Arial" w:cs="Arial"/>
          <w:color w:val="212529"/>
          <w:kern w:val="0"/>
          <w:sz w:val="24"/>
        </w:rPr>
      </w:pPr>
      <w:hyperlink r:id="rId13" w:history="1">
        <w:r w:rsidR="00582E0C" w:rsidRPr="00582E0C">
          <w:rPr>
            <w:rFonts w:ascii="Arial" w:eastAsia="宋体" w:hAnsi="Arial" w:cs="Arial"/>
            <w:color w:val="4682B4"/>
            <w:kern w:val="0"/>
            <w:sz w:val="24"/>
            <w:u w:val="single"/>
            <w:lang w:val="fr-FR"/>
          </w:rPr>
          <w:t>https://hal.archives-ouvertes.fr/jpa-00220688</w:t>
        </w:r>
      </w:hyperlink>
      <w:r w:rsidR="00582E0C" w:rsidRPr="00582E0C">
        <w:rPr>
          <w:rFonts w:ascii="Arial" w:eastAsia="宋体" w:hAnsi="Arial" w:cs="Arial"/>
          <w:color w:val="212529"/>
          <w:kern w:val="0"/>
          <w:sz w:val="24"/>
        </w:rPr>
        <w:br/>
      </w:r>
      <w:r w:rsidR="00582E0C" w:rsidRPr="00582E0C">
        <w:rPr>
          <w:rFonts w:ascii="Arial" w:eastAsia="宋体" w:hAnsi="Arial" w:cs="Arial"/>
          <w:b/>
          <w:bCs/>
          <w:color w:val="212529"/>
          <w:kern w:val="0"/>
          <w:sz w:val="24"/>
        </w:rPr>
        <w:t>Bertlmann’s socks and the nature of reality</w:t>
      </w:r>
      <w:r w:rsidR="00582E0C" w:rsidRPr="00582E0C">
        <w:rPr>
          <w:rFonts w:ascii="Arial" w:eastAsia="宋体" w:hAnsi="Arial" w:cs="Arial"/>
          <w:color w:val="212529"/>
          <w:kern w:val="0"/>
          <w:sz w:val="24"/>
        </w:rPr>
        <w:br/>
        <w:t>John S. Bell</w:t>
      </w:r>
      <w:r w:rsidR="00582E0C" w:rsidRPr="00582E0C">
        <w:rPr>
          <w:rFonts w:ascii="Arial" w:eastAsia="宋体" w:hAnsi="Arial" w:cs="Arial"/>
          <w:color w:val="212529"/>
          <w:kern w:val="0"/>
          <w:sz w:val="24"/>
        </w:rPr>
        <w:br/>
        <w:t>Journal de Physique Colloques, 1981, 42 (C2), pp.C2-41-C2-62.</w:t>
      </w:r>
      <w:r w:rsidR="00582E0C" w:rsidRPr="00582E0C">
        <w:rPr>
          <w:rFonts w:ascii="Arial" w:eastAsia="宋体" w:hAnsi="Arial" w:cs="Arial"/>
          <w:color w:val="212529"/>
          <w:kern w:val="0"/>
          <w:sz w:val="24"/>
        </w:rPr>
        <w:br/>
      </w:r>
      <w:r w:rsidR="00582E0C" w:rsidRPr="00582E0C">
        <w:rPr>
          <w:rFonts w:ascii="Arial" w:eastAsia="宋体" w:hAnsi="Arial" w:cs="Arial"/>
          <w:i/>
          <w:iCs/>
          <w:color w:val="212529"/>
          <w:kern w:val="0"/>
          <w:sz w:val="24"/>
        </w:rPr>
        <w:t>Comment:</w:t>
      </w:r>
      <w:r w:rsidR="00582E0C" w:rsidRPr="00582E0C">
        <w:rPr>
          <w:rFonts w:ascii="Arial" w:eastAsia="宋体" w:hAnsi="Arial" w:cs="Arial"/>
          <w:color w:val="212529"/>
          <w:kern w:val="0"/>
          <w:sz w:val="24"/>
        </w:rPr>
        <w:t> In my opinion, this paper by J.S. Bell is his masterpiece, written 15 years after the 1964 and 1965 papers which made him famous.</w:t>
      </w:r>
    </w:p>
    <w:p w:rsidR="00582E0C" w:rsidRPr="00582E0C" w:rsidRDefault="00216C0B" w:rsidP="00057571">
      <w:pPr>
        <w:widowControl/>
        <w:numPr>
          <w:ilvl w:val="0"/>
          <w:numId w:val="1"/>
        </w:numPr>
        <w:spacing w:after="100" w:afterAutospacing="1"/>
        <w:rPr>
          <w:rFonts w:ascii="Arial" w:eastAsia="宋体" w:hAnsi="Arial" w:cs="Arial"/>
          <w:color w:val="212529"/>
          <w:kern w:val="0"/>
          <w:sz w:val="24"/>
        </w:rPr>
      </w:pPr>
      <w:hyperlink r:id="rId14" w:history="1">
        <w:r w:rsidR="00582E0C" w:rsidRPr="00582E0C">
          <w:rPr>
            <w:rFonts w:ascii="Arial" w:eastAsia="宋体" w:hAnsi="Arial" w:cs="Arial"/>
            <w:color w:val="4682B4"/>
            <w:kern w:val="0"/>
            <w:sz w:val="24"/>
            <w:u w:val="single"/>
          </w:rPr>
          <w:t>https://cds.cern.ch/record/1060284/files/PhysRev.48.696.pdf</w:t>
        </w:r>
      </w:hyperlink>
      <w:r w:rsidR="00582E0C" w:rsidRPr="00582E0C">
        <w:rPr>
          <w:rFonts w:ascii="Arial" w:eastAsia="宋体" w:hAnsi="Arial" w:cs="Arial"/>
          <w:color w:val="212529"/>
          <w:kern w:val="0"/>
          <w:sz w:val="24"/>
        </w:rPr>
        <w:br/>
      </w:r>
      <w:r w:rsidR="00582E0C" w:rsidRPr="00582E0C">
        <w:rPr>
          <w:rFonts w:ascii="Arial" w:eastAsia="宋体" w:hAnsi="Arial" w:cs="Arial"/>
          <w:b/>
          <w:bCs/>
          <w:color w:val="212529"/>
          <w:kern w:val="0"/>
          <w:sz w:val="24"/>
        </w:rPr>
        <w:t>Can Quantum-Mechanical Description of Physical Reality be Considered Complete?</w:t>
      </w:r>
      <w:r w:rsidR="00582E0C" w:rsidRPr="00582E0C">
        <w:rPr>
          <w:rFonts w:ascii="Arial" w:eastAsia="宋体" w:hAnsi="Arial" w:cs="Arial"/>
          <w:color w:val="212529"/>
          <w:kern w:val="0"/>
          <w:sz w:val="24"/>
        </w:rPr>
        <w:br/>
        <w:t>A. Einstein, B. Podolsky, N. Rosen (1935)</w:t>
      </w:r>
      <w:r w:rsidR="00582E0C" w:rsidRPr="00582E0C">
        <w:rPr>
          <w:rFonts w:ascii="Arial" w:eastAsia="宋体" w:hAnsi="Arial" w:cs="Arial"/>
          <w:color w:val="212529"/>
          <w:kern w:val="0"/>
          <w:sz w:val="24"/>
        </w:rPr>
        <w:br/>
        <w:t>Physical Review. 47(10): 777–780.</w:t>
      </w:r>
      <w:r w:rsidR="00582E0C" w:rsidRPr="00582E0C">
        <w:rPr>
          <w:rFonts w:ascii="Arial" w:eastAsia="宋体" w:hAnsi="Arial" w:cs="Arial"/>
          <w:color w:val="212529"/>
          <w:kern w:val="0"/>
          <w:sz w:val="24"/>
        </w:rPr>
        <w:br/>
      </w:r>
      <w:r w:rsidR="00582E0C" w:rsidRPr="00582E0C">
        <w:rPr>
          <w:rFonts w:ascii="Arial" w:eastAsia="宋体" w:hAnsi="Arial" w:cs="Arial"/>
          <w:i/>
          <w:iCs/>
          <w:color w:val="212529"/>
          <w:kern w:val="0"/>
          <w:sz w:val="24"/>
        </w:rPr>
        <w:t>Comment:</w:t>
      </w:r>
      <w:r w:rsidR="00582E0C" w:rsidRPr="00582E0C">
        <w:rPr>
          <w:rFonts w:ascii="Arial" w:eastAsia="宋体" w:hAnsi="Arial" w:cs="Arial"/>
          <w:color w:val="212529"/>
          <w:kern w:val="0"/>
          <w:sz w:val="24"/>
        </w:rPr>
        <w:t> The historical paper which started the whole thing (less than four pages, take a look!)</w:t>
      </w:r>
    </w:p>
    <w:p w:rsidR="00582E0C" w:rsidRPr="00582E0C" w:rsidRDefault="00582E0C" w:rsidP="00057571">
      <w:pPr>
        <w:widowControl/>
        <w:spacing w:after="100" w:afterAutospacing="1"/>
        <w:outlineLvl w:val="4"/>
        <w:rPr>
          <w:rFonts w:ascii="Arial" w:eastAsia="宋体" w:hAnsi="Arial" w:cs="Arial"/>
          <w:b/>
          <w:color w:val="212529"/>
          <w:kern w:val="0"/>
          <w:sz w:val="24"/>
        </w:rPr>
      </w:pPr>
      <w:r w:rsidRPr="00582E0C">
        <w:rPr>
          <w:rFonts w:ascii="Arial" w:eastAsia="宋体" w:hAnsi="Arial" w:cs="Arial"/>
          <w:b/>
          <w:color w:val="212529"/>
          <w:kern w:val="0"/>
          <w:sz w:val="24"/>
        </w:rPr>
        <w:t>Hours 1 and 2: “Teleportation into quantum statistics”</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 xml:space="preserve">I will introduce the basic ingredients of quantum information theory and show you how quantum teleportation works. I will cover the fundamental notions of state, preparation, and measurement. Participants should be familiar with basic properties of finite dimensional complex vectors and matrices; and in particular, know about orthonormal bases (diagonalization, singular value decomposition). We will find out that “quantum teleportation” is not exactly what it seems, but </w:t>
      </w:r>
      <w:r w:rsidRPr="00582E0C">
        <w:rPr>
          <w:rFonts w:ascii="Arial" w:eastAsia="宋体" w:hAnsi="Arial" w:cs="Arial"/>
          <w:color w:val="212529"/>
          <w:kern w:val="0"/>
          <w:sz w:val="24"/>
        </w:rPr>
        <w:lastRenderedPageBreak/>
        <w:t>that still there is some mystery in how the transfer on an ordinary public phone line of two bits of information enables the perfect copying (at the cost of the destruction of the original) of a “qubit”: a two level quantum system, whose state actually depends on three real numbers.</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b/>
          <w:bCs/>
          <w:color w:val="212529"/>
          <w:kern w:val="0"/>
          <w:sz w:val="24"/>
        </w:rPr>
        <w:t>References:</w:t>
      </w:r>
    </w:p>
    <w:p w:rsidR="00582E0C" w:rsidRPr="00582E0C" w:rsidRDefault="00216C0B" w:rsidP="00057571">
      <w:pPr>
        <w:widowControl/>
        <w:numPr>
          <w:ilvl w:val="0"/>
          <w:numId w:val="2"/>
        </w:numPr>
        <w:spacing w:after="100" w:afterAutospacing="1"/>
        <w:rPr>
          <w:rFonts w:ascii="Arial" w:eastAsia="宋体" w:hAnsi="Arial" w:cs="Arial"/>
          <w:color w:val="212529"/>
          <w:kern w:val="0"/>
          <w:sz w:val="24"/>
        </w:rPr>
      </w:pPr>
      <w:hyperlink r:id="rId15" w:history="1">
        <w:r w:rsidR="00582E0C" w:rsidRPr="00582E0C">
          <w:rPr>
            <w:rFonts w:ascii="Arial" w:eastAsia="宋体" w:hAnsi="Arial" w:cs="Arial"/>
            <w:color w:val="4682B4"/>
            <w:kern w:val="0"/>
            <w:sz w:val="24"/>
            <w:u w:val="single"/>
          </w:rPr>
          <w:t>https://arxiv.org/abs/math/0405572</w:t>
        </w:r>
      </w:hyperlink>
      <w:r w:rsidR="00582E0C" w:rsidRPr="00582E0C">
        <w:rPr>
          <w:rFonts w:ascii="Arial" w:eastAsia="宋体" w:hAnsi="Arial" w:cs="Arial"/>
          <w:color w:val="212529"/>
          <w:kern w:val="0"/>
          <w:sz w:val="24"/>
        </w:rPr>
        <w:br/>
      </w:r>
      <w:r w:rsidR="00582E0C" w:rsidRPr="00582E0C">
        <w:rPr>
          <w:rFonts w:ascii="Arial" w:eastAsia="宋体" w:hAnsi="Arial" w:cs="Arial"/>
          <w:b/>
          <w:bCs/>
          <w:color w:val="212529"/>
          <w:kern w:val="0"/>
          <w:sz w:val="24"/>
        </w:rPr>
        <w:t>Teleportation into Quantum Statistics</w:t>
      </w:r>
      <w:r w:rsidR="00582E0C" w:rsidRPr="00582E0C">
        <w:rPr>
          <w:rFonts w:ascii="Arial" w:eastAsia="宋体" w:hAnsi="Arial" w:cs="Arial"/>
          <w:color w:val="212529"/>
          <w:kern w:val="0"/>
          <w:sz w:val="24"/>
        </w:rPr>
        <w:br/>
        <w:t>Richard D. Gill</w:t>
      </w:r>
      <w:r w:rsidR="00582E0C" w:rsidRPr="00582E0C">
        <w:rPr>
          <w:rFonts w:ascii="Arial" w:eastAsia="宋体" w:hAnsi="Arial" w:cs="Arial"/>
          <w:color w:val="212529"/>
          <w:kern w:val="0"/>
          <w:sz w:val="24"/>
        </w:rPr>
        <w:br/>
        <w:t>Journal of the Korean Statistical Society 30 (2001), 291-325</w:t>
      </w:r>
    </w:p>
    <w:p w:rsidR="00582E0C" w:rsidRPr="00582E0C" w:rsidRDefault="00216C0B" w:rsidP="00057571">
      <w:pPr>
        <w:widowControl/>
        <w:numPr>
          <w:ilvl w:val="0"/>
          <w:numId w:val="2"/>
        </w:numPr>
        <w:spacing w:after="100" w:afterAutospacing="1"/>
        <w:rPr>
          <w:rFonts w:ascii="Arial" w:eastAsia="宋体" w:hAnsi="Arial" w:cs="Arial"/>
          <w:color w:val="212529"/>
          <w:kern w:val="0"/>
          <w:sz w:val="24"/>
        </w:rPr>
      </w:pPr>
      <w:hyperlink r:id="rId16" w:history="1">
        <w:r w:rsidR="00582E0C" w:rsidRPr="00582E0C">
          <w:rPr>
            <w:rFonts w:ascii="Arial" w:eastAsia="宋体" w:hAnsi="Arial" w:cs="Arial"/>
            <w:color w:val="4682B4"/>
            <w:kern w:val="0"/>
            <w:sz w:val="24"/>
            <w:u w:val="single"/>
          </w:rPr>
          <w:t>https://www.amazon.com/Quantum-Computation-Information-10th-Anniversary/dp/1107002176</w:t>
        </w:r>
      </w:hyperlink>
      <w:r w:rsidR="00582E0C" w:rsidRPr="00582E0C">
        <w:rPr>
          <w:rFonts w:ascii="Arial" w:eastAsia="宋体" w:hAnsi="Arial" w:cs="Arial"/>
          <w:color w:val="212529"/>
          <w:kern w:val="0"/>
          <w:sz w:val="24"/>
        </w:rPr>
        <w:br/>
      </w:r>
      <w:r w:rsidR="00582E0C" w:rsidRPr="00582E0C">
        <w:rPr>
          <w:rFonts w:ascii="Arial" w:eastAsia="宋体" w:hAnsi="Arial" w:cs="Arial"/>
          <w:b/>
          <w:bCs/>
          <w:color w:val="212529"/>
          <w:kern w:val="0"/>
          <w:sz w:val="24"/>
        </w:rPr>
        <w:t>Quantum Computation and Quantum Information</w:t>
      </w:r>
      <w:r w:rsidR="00582E0C" w:rsidRPr="00582E0C">
        <w:rPr>
          <w:rFonts w:ascii="Arial" w:eastAsia="宋体" w:hAnsi="Arial" w:cs="Arial"/>
          <w:color w:val="212529"/>
          <w:kern w:val="0"/>
          <w:sz w:val="24"/>
        </w:rPr>
        <w:t>: 10th Anniversary Edition</w:t>
      </w:r>
      <w:r w:rsidR="00582E0C" w:rsidRPr="00582E0C">
        <w:rPr>
          <w:rFonts w:ascii="Arial" w:eastAsia="宋体" w:hAnsi="Arial" w:cs="Arial"/>
          <w:color w:val="212529"/>
          <w:kern w:val="0"/>
          <w:sz w:val="24"/>
        </w:rPr>
        <w:br/>
        <w:t>Michael A. Nielsen &amp; Isaac L. Chuang</w:t>
      </w:r>
      <w:r w:rsidR="00582E0C" w:rsidRPr="00582E0C">
        <w:rPr>
          <w:rFonts w:ascii="Arial" w:eastAsia="宋体" w:hAnsi="Arial" w:cs="Arial"/>
          <w:color w:val="212529"/>
          <w:kern w:val="0"/>
          <w:sz w:val="24"/>
        </w:rPr>
        <w:br/>
      </w:r>
      <w:r w:rsidR="00582E0C" w:rsidRPr="00582E0C">
        <w:rPr>
          <w:rFonts w:ascii="Arial" w:eastAsia="宋体" w:hAnsi="Arial" w:cs="Arial"/>
          <w:i/>
          <w:iCs/>
          <w:color w:val="212529"/>
          <w:kern w:val="0"/>
          <w:sz w:val="24"/>
        </w:rPr>
        <w:t>Comment:</w:t>
      </w:r>
      <w:r w:rsidR="00582E0C" w:rsidRPr="00582E0C">
        <w:rPr>
          <w:rFonts w:ascii="Arial" w:eastAsia="宋体" w:hAnsi="Arial" w:cs="Arial"/>
          <w:color w:val="212529"/>
          <w:kern w:val="0"/>
          <w:sz w:val="24"/>
        </w:rPr>
        <w:t> this book is still </w:t>
      </w:r>
      <w:r w:rsidR="00582E0C" w:rsidRPr="00582E0C">
        <w:rPr>
          <w:rFonts w:ascii="Arial" w:eastAsia="宋体" w:hAnsi="Arial" w:cs="Arial"/>
          <w:i/>
          <w:iCs/>
          <w:color w:val="212529"/>
          <w:kern w:val="0"/>
          <w:sz w:val="24"/>
        </w:rPr>
        <w:t>the</w:t>
      </w:r>
      <w:r w:rsidR="00582E0C" w:rsidRPr="00582E0C">
        <w:rPr>
          <w:rFonts w:ascii="Arial" w:eastAsia="宋体" w:hAnsi="Arial" w:cs="Arial"/>
          <w:color w:val="212529"/>
          <w:kern w:val="0"/>
          <w:sz w:val="24"/>
        </w:rPr>
        <w:t> bible of quantum information. Nice introductions to all the main components - classical information theory, classical computational complexity, </w:t>
      </w:r>
      <w:r w:rsidR="00582E0C" w:rsidRPr="00582E0C">
        <w:rPr>
          <w:rFonts w:ascii="Arial" w:eastAsia="宋体" w:hAnsi="Arial" w:cs="Arial"/>
          <w:i/>
          <w:iCs/>
          <w:color w:val="212529"/>
          <w:kern w:val="0"/>
          <w:sz w:val="24"/>
        </w:rPr>
        <w:t>elementary</w:t>
      </w:r>
      <w:r w:rsidR="00582E0C" w:rsidRPr="00582E0C">
        <w:rPr>
          <w:rFonts w:ascii="Arial" w:eastAsia="宋体" w:hAnsi="Arial" w:cs="Arial"/>
          <w:color w:val="212529"/>
          <w:kern w:val="0"/>
          <w:sz w:val="24"/>
        </w:rPr>
        <w:t> basics of quantum mechanics … nice introductions to the famous Shor’s algorithm, Grover’s algorithm, …</w:t>
      </w:r>
    </w:p>
    <w:p w:rsidR="00582E0C" w:rsidRPr="00582E0C" w:rsidRDefault="00582E0C" w:rsidP="00057571">
      <w:pPr>
        <w:widowControl/>
        <w:spacing w:after="100" w:afterAutospacing="1"/>
        <w:outlineLvl w:val="4"/>
        <w:rPr>
          <w:rFonts w:ascii="Arial" w:eastAsia="宋体" w:hAnsi="Arial" w:cs="Arial"/>
          <w:b/>
          <w:color w:val="212529"/>
          <w:kern w:val="0"/>
          <w:sz w:val="24"/>
        </w:rPr>
      </w:pPr>
      <w:r w:rsidRPr="00582E0C">
        <w:rPr>
          <w:rFonts w:ascii="Arial" w:eastAsia="宋体" w:hAnsi="Arial" w:cs="Arial"/>
          <w:b/>
          <w:color w:val="212529"/>
          <w:kern w:val="0"/>
          <w:sz w:val="24"/>
        </w:rPr>
        <w:t>Hours 3 and 4: “Bell’s theorem, and the quest for a loophole-free experimental test of Bell’s theorem”</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J.S. Bell’s theorem states that certain predictions of quantum mechanics could not possibly, even approximately, be reproduced by any “classical-like” physical theory. “Classical-like” is characterized by three attributes: local, realist, no-conspiracy. The term “realist” could be replaced by “pseudo-deterministic”. In the modern language of causality, one also uses the phrase “counterfactual definite”. Essentially, it means that in a mathematical model of the physical situation being studied, the outcomes of experiments which you did not actually perform can also be supposed to exist (in the mathematical sense) alongside of the outcome of the experiment which you did perform. Future quantum technology (some of it already available commercially) of great interest both to major corporations and major state institutions depends strongly on this property, while, on the other hand, quantum mechanics has uncertainty relations which mean that quantum noise will eventually put a stop to Moore’s law. We are reaching quantum limits of classical computing, already. But the phenomenon of quantum entanglement also means that some things are possible in reality which, before the discovery of quantum mechanics, no one would ever have believed.</w:t>
      </w:r>
    </w:p>
    <w:p w:rsidR="00582E0C" w:rsidRPr="00582E0C" w:rsidRDefault="00216C0B" w:rsidP="00057571">
      <w:pPr>
        <w:widowControl/>
        <w:numPr>
          <w:ilvl w:val="0"/>
          <w:numId w:val="3"/>
        </w:numPr>
        <w:spacing w:after="100" w:afterAutospacing="1"/>
        <w:rPr>
          <w:rFonts w:ascii="Arial" w:eastAsia="宋体" w:hAnsi="Arial" w:cs="Arial"/>
          <w:color w:val="212529"/>
          <w:kern w:val="0"/>
          <w:sz w:val="24"/>
        </w:rPr>
      </w:pPr>
      <w:hyperlink r:id="rId17" w:history="1">
        <w:r w:rsidR="00582E0C" w:rsidRPr="00582E0C">
          <w:rPr>
            <w:rFonts w:ascii="Arial" w:eastAsia="宋体" w:hAnsi="Arial" w:cs="Arial"/>
            <w:color w:val="4682B4"/>
            <w:kern w:val="0"/>
            <w:sz w:val="24"/>
            <w:u w:val="single"/>
          </w:rPr>
          <w:t>https://arxiv.org/abs/1207.5103</w:t>
        </w:r>
      </w:hyperlink>
      <w:r w:rsidR="00582E0C" w:rsidRPr="00582E0C">
        <w:rPr>
          <w:rFonts w:ascii="Arial" w:eastAsia="宋体" w:hAnsi="Arial" w:cs="Arial"/>
          <w:color w:val="212529"/>
          <w:kern w:val="0"/>
          <w:sz w:val="24"/>
        </w:rPr>
        <w:br/>
      </w:r>
      <w:hyperlink r:id="rId18" w:history="1">
        <w:r w:rsidR="00582E0C" w:rsidRPr="00582E0C">
          <w:rPr>
            <w:rFonts w:ascii="Arial" w:eastAsia="宋体" w:hAnsi="Arial" w:cs="Arial"/>
            <w:color w:val="4682B4"/>
            <w:kern w:val="0"/>
            <w:sz w:val="24"/>
            <w:u w:val="single"/>
          </w:rPr>
          <w:t>https://projecteuclid.org/euclid.ss/1421330545</w:t>
        </w:r>
      </w:hyperlink>
      <w:r w:rsidR="00582E0C" w:rsidRPr="00582E0C">
        <w:rPr>
          <w:rFonts w:ascii="Arial" w:eastAsia="宋体" w:hAnsi="Arial" w:cs="Arial"/>
          <w:color w:val="212529"/>
          <w:kern w:val="0"/>
          <w:sz w:val="24"/>
        </w:rPr>
        <w:t> </w:t>
      </w:r>
      <w:r w:rsidR="00582E0C" w:rsidRPr="00582E0C">
        <w:rPr>
          <w:rFonts w:ascii="Arial" w:eastAsia="宋体" w:hAnsi="Arial" w:cs="Arial"/>
          <w:b/>
          <w:bCs/>
          <w:color w:val="212529"/>
          <w:kern w:val="0"/>
          <w:sz w:val="24"/>
        </w:rPr>
        <w:t xml:space="preserve">Statistics, Causality </w:t>
      </w:r>
      <w:r w:rsidR="00582E0C" w:rsidRPr="00582E0C">
        <w:rPr>
          <w:rFonts w:ascii="Arial" w:eastAsia="宋体" w:hAnsi="Arial" w:cs="Arial"/>
          <w:b/>
          <w:bCs/>
          <w:color w:val="212529"/>
          <w:kern w:val="0"/>
          <w:sz w:val="24"/>
        </w:rPr>
        <w:lastRenderedPageBreak/>
        <w:t>and Bell’s Theorem</w:t>
      </w:r>
      <w:r w:rsidR="00582E0C" w:rsidRPr="00582E0C">
        <w:rPr>
          <w:rFonts w:ascii="Arial" w:eastAsia="宋体" w:hAnsi="Arial" w:cs="Arial"/>
          <w:color w:val="212529"/>
          <w:kern w:val="0"/>
          <w:sz w:val="24"/>
        </w:rPr>
        <w:br/>
        <w:t>Richard D. Gill</w:t>
      </w:r>
      <w:r w:rsidR="00582E0C" w:rsidRPr="00582E0C">
        <w:rPr>
          <w:rFonts w:ascii="Arial" w:eastAsia="宋体" w:hAnsi="Arial" w:cs="Arial"/>
          <w:color w:val="212529"/>
          <w:kern w:val="0"/>
          <w:sz w:val="24"/>
        </w:rPr>
        <w:br/>
        <w:t>Statistical Science 2014, Vol. 29, No. 4, 512-528</w:t>
      </w:r>
      <w:r w:rsidR="00582E0C" w:rsidRPr="00582E0C">
        <w:rPr>
          <w:rFonts w:ascii="Arial" w:eastAsia="宋体" w:hAnsi="Arial" w:cs="Arial"/>
          <w:color w:val="212529"/>
          <w:kern w:val="0"/>
          <w:sz w:val="24"/>
        </w:rPr>
        <w:br/>
      </w:r>
      <w:r w:rsidR="00582E0C" w:rsidRPr="00582E0C">
        <w:rPr>
          <w:rFonts w:ascii="Arial" w:eastAsia="宋体" w:hAnsi="Arial" w:cs="Arial"/>
          <w:i/>
          <w:iCs/>
          <w:color w:val="212529"/>
          <w:kern w:val="0"/>
          <w:sz w:val="24"/>
        </w:rPr>
        <w:t>Comment:</w:t>
      </w:r>
      <w:r w:rsidR="00582E0C" w:rsidRPr="00582E0C">
        <w:rPr>
          <w:rFonts w:ascii="Arial" w:eastAsia="宋体" w:hAnsi="Arial" w:cs="Arial"/>
          <w:color w:val="212529"/>
          <w:kern w:val="0"/>
          <w:sz w:val="24"/>
        </w:rPr>
        <w:t> Written just </w:t>
      </w:r>
      <w:r w:rsidR="00582E0C" w:rsidRPr="00582E0C">
        <w:rPr>
          <w:rFonts w:ascii="Arial" w:eastAsia="宋体" w:hAnsi="Arial" w:cs="Arial"/>
          <w:i/>
          <w:iCs/>
          <w:color w:val="212529"/>
          <w:kern w:val="0"/>
          <w:sz w:val="24"/>
        </w:rPr>
        <w:t>before</w:t>
      </w:r>
      <w:r w:rsidR="00582E0C" w:rsidRPr="00582E0C">
        <w:rPr>
          <w:rFonts w:ascii="Arial" w:eastAsia="宋体" w:hAnsi="Arial" w:cs="Arial"/>
          <w:color w:val="212529"/>
          <w:kern w:val="0"/>
          <w:sz w:val="24"/>
        </w:rPr>
        <w:t> the loophole-free experiments of 2015!</w:t>
      </w:r>
    </w:p>
    <w:p w:rsidR="00582E0C" w:rsidRPr="00582E0C" w:rsidRDefault="00582E0C" w:rsidP="00057571">
      <w:pPr>
        <w:widowControl/>
        <w:spacing w:after="100" w:afterAutospacing="1"/>
        <w:outlineLvl w:val="4"/>
        <w:rPr>
          <w:rFonts w:ascii="Arial" w:eastAsia="宋体" w:hAnsi="Arial" w:cs="Arial"/>
          <w:b/>
          <w:color w:val="212529"/>
          <w:kern w:val="0"/>
          <w:sz w:val="24"/>
        </w:rPr>
      </w:pPr>
      <w:r w:rsidRPr="00582E0C">
        <w:rPr>
          <w:rFonts w:ascii="Arial" w:eastAsia="宋体" w:hAnsi="Arial" w:cs="Arial"/>
          <w:b/>
          <w:color w:val="212529"/>
          <w:kern w:val="0"/>
          <w:sz w:val="24"/>
        </w:rPr>
        <w:t>Hours 5 and 6: “Quantum state reconstruction and quantum state tomography”</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Experimental physicists and engineers are building quantum devices which exploit quantum entanglement and other weird features of quantum mechanics in order to build quantum computers, perform quantum cryptography, and so on. The general theory is incredibly accurate and incredibly well tested (to much higher accuracy than the other foundation of modern physics – general relativity). In order to show that they have succeeded in doing what they planned, they need to measure the quantum systems which they have created and reconstruct their state, to sufficient accuracy to show that the engineering was indeed successful. Now: the reconstruction (from measurement results) of the joint quantum state of, say, 15 qubits, is “just” an inverse statistical problem. Theoretically the state just depends on the values of 2 to the power 15 squared real numbers. Typically, one can quite easily measure each of the 15 qubits separately, getting a binary outcome (“spin up or spin down, in a chosen measurement direction”). This is not just an inverse problem but also a “wide data” problem. There are many, many more real parameters than binary measurement outcomes in the data. Hence, we are going to need notions of sparsity to reduce the number of parameters drastically, introducing bias but decreasing variance. There are physical constraints on the parameters, too. Or to put it a different way, one needs to find a parametrization which makes the parameter space as nice as possible, as well as allowing us to define sub-models of much lower dimension which can still describe the data well, and contain the features which the experimenters are hoping to prove that they have engineered.</w:t>
      </w:r>
    </w:p>
    <w:p w:rsidR="00582E0C" w:rsidRPr="00582E0C" w:rsidRDefault="00216C0B" w:rsidP="00057571">
      <w:pPr>
        <w:widowControl/>
        <w:numPr>
          <w:ilvl w:val="0"/>
          <w:numId w:val="4"/>
        </w:numPr>
        <w:spacing w:after="100" w:afterAutospacing="1"/>
        <w:rPr>
          <w:rFonts w:ascii="Arial" w:eastAsia="宋体" w:hAnsi="Arial" w:cs="Arial"/>
          <w:color w:val="212529"/>
          <w:kern w:val="0"/>
          <w:sz w:val="24"/>
        </w:rPr>
      </w:pPr>
      <w:hyperlink r:id="rId19" w:history="1">
        <w:r w:rsidR="00582E0C" w:rsidRPr="00582E0C">
          <w:rPr>
            <w:rFonts w:ascii="Arial" w:eastAsia="宋体" w:hAnsi="Arial" w:cs="Arial"/>
            <w:color w:val="4682B4"/>
            <w:kern w:val="0"/>
            <w:sz w:val="24"/>
            <w:u w:val="single"/>
          </w:rPr>
          <w:t>https://arxiv.org/abs/math/0405595</w:t>
        </w:r>
      </w:hyperlink>
      <w:r w:rsidR="00582E0C" w:rsidRPr="00582E0C">
        <w:rPr>
          <w:rFonts w:ascii="Arial" w:eastAsia="宋体" w:hAnsi="Arial" w:cs="Arial"/>
          <w:color w:val="212529"/>
          <w:kern w:val="0"/>
          <w:sz w:val="24"/>
        </w:rPr>
        <w:br/>
      </w:r>
      <w:r w:rsidR="00582E0C" w:rsidRPr="00582E0C">
        <w:rPr>
          <w:rFonts w:ascii="Arial" w:eastAsia="宋体" w:hAnsi="Arial" w:cs="Arial"/>
          <w:b/>
          <w:bCs/>
          <w:color w:val="212529"/>
          <w:kern w:val="0"/>
          <w:sz w:val="24"/>
        </w:rPr>
        <w:t>An invitation to quantum tomography</w:t>
      </w:r>
      <w:r w:rsidR="00582E0C" w:rsidRPr="00582E0C">
        <w:rPr>
          <w:rFonts w:ascii="Arial" w:eastAsia="宋体" w:hAnsi="Arial" w:cs="Arial"/>
          <w:color w:val="212529"/>
          <w:kern w:val="0"/>
          <w:sz w:val="24"/>
        </w:rPr>
        <w:br/>
        <w:t>L.M. Artiles, R.D. Gill, M.I. Guta</w:t>
      </w:r>
      <w:r w:rsidR="00582E0C" w:rsidRPr="00582E0C">
        <w:rPr>
          <w:rFonts w:ascii="Arial" w:eastAsia="宋体" w:hAnsi="Arial" w:cs="Arial"/>
          <w:color w:val="212529"/>
          <w:kern w:val="0"/>
          <w:sz w:val="24"/>
        </w:rPr>
        <w:br/>
        <w:t>Journal of the Royal Statistical Society (B) 67, 109-134 (2005)</w:t>
      </w:r>
    </w:p>
    <w:p w:rsidR="00582E0C" w:rsidRPr="00582E0C" w:rsidRDefault="00216C0B" w:rsidP="00057571">
      <w:pPr>
        <w:widowControl/>
        <w:numPr>
          <w:ilvl w:val="0"/>
          <w:numId w:val="4"/>
        </w:numPr>
        <w:spacing w:after="100" w:afterAutospacing="1"/>
        <w:rPr>
          <w:rFonts w:ascii="Arial" w:eastAsia="宋体" w:hAnsi="Arial" w:cs="Arial"/>
          <w:color w:val="212529"/>
          <w:kern w:val="0"/>
          <w:sz w:val="24"/>
        </w:rPr>
      </w:pPr>
      <w:hyperlink r:id="rId20" w:history="1">
        <w:r w:rsidR="00582E0C" w:rsidRPr="00582E0C">
          <w:rPr>
            <w:rFonts w:ascii="Arial" w:eastAsia="宋体" w:hAnsi="Arial" w:cs="Arial"/>
            <w:color w:val="4682B4"/>
            <w:kern w:val="0"/>
            <w:sz w:val="24"/>
            <w:u w:val="single"/>
          </w:rPr>
          <w:t>https://arxiv.org/abs/1901.07991</w:t>
        </w:r>
      </w:hyperlink>
      <w:r w:rsidR="00582E0C" w:rsidRPr="00582E0C">
        <w:rPr>
          <w:rFonts w:ascii="Arial" w:eastAsia="宋体" w:hAnsi="Arial" w:cs="Arial"/>
          <w:color w:val="212529"/>
          <w:kern w:val="0"/>
          <w:sz w:val="24"/>
        </w:rPr>
        <w:br/>
      </w:r>
      <w:hyperlink r:id="rId21" w:history="1">
        <w:r w:rsidR="00582E0C" w:rsidRPr="00582E0C">
          <w:rPr>
            <w:rFonts w:ascii="Arial" w:eastAsia="宋体" w:hAnsi="Arial" w:cs="Arial"/>
            <w:color w:val="4682B4"/>
            <w:kern w:val="0"/>
            <w:sz w:val="24"/>
            <w:u w:val="single"/>
          </w:rPr>
          <w:t>https://iopscience.iop.org/article/10.1088/1751-8121/ab1958</w:t>
        </w:r>
      </w:hyperlink>
      <w:r w:rsidR="00582E0C" w:rsidRPr="00582E0C">
        <w:rPr>
          <w:rFonts w:ascii="Arial" w:eastAsia="宋体" w:hAnsi="Arial" w:cs="Arial"/>
          <w:color w:val="212529"/>
          <w:kern w:val="0"/>
          <w:sz w:val="24"/>
        </w:rPr>
        <w:br/>
      </w:r>
      <w:r w:rsidR="00582E0C" w:rsidRPr="00582E0C">
        <w:rPr>
          <w:rFonts w:ascii="Arial" w:eastAsia="宋体" w:hAnsi="Arial" w:cs="Arial"/>
          <w:b/>
          <w:bCs/>
          <w:color w:val="212529"/>
          <w:kern w:val="0"/>
          <w:sz w:val="24"/>
        </w:rPr>
        <w:t>A comparative study of estimation methods in quantum tomography</w:t>
      </w:r>
      <w:r w:rsidR="00582E0C" w:rsidRPr="00582E0C">
        <w:rPr>
          <w:rFonts w:ascii="Arial" w:eastAsia="宋体" w:hAnsi="Arial" w:cs="Arial"/>
          <w:color w:val="212529"/>
          <w:kern w:val="0"/>
          <w:sz w:val="24"/>
        </w:rPr>
        <w:br/>
        <w:t>Anirudh Acharya, Theodore Kypraios, Madalin Guta</w:t>
      </w:r>
      <w:r w:rsidR="00582E0C" w:rsidRPr="00582E0C">
        <w:rPr>
          <w:rFonts w:ascii="Arial" w:eastAsia="宋体" w:hAnsi="Arial" w:cs="Arial"/>
          <w:color w:val="212529"/>
          <w:kern w:val="0"/>
          <w:sz w:val="24"/>
        </w:rPr>
        <w:br/>
        <w:t>Journal of Physics A: Mathematical and Theoretical, Volume 52, Number 23</w:t>
      </w:r>
    </w:p>
    <w:p w:rsidR="00582E0C" w:rsidRPr="00582E0C" w:rsidRDefault="00582E0C" w:rsidP="00057571">
      <w:pPr>
        <w:widowControl/>
        <w:spacing w:after="100" w:afterAutospacing="1"/>
        <w:outlineLvl w:val="4"/>
        <w:rPr>
          <w:rFonts w:ascii="Arial" w:eastAsia="宋体" w:hAnsi="Arial" w:cs="Arial"/>
          <w:b/>
          <w:color w:val="212529"/>
          <w:kern w:val="0"/>
          <w:sz w:val="24"/>
        </w:rPr>
      </w:pPr>
      <w:r w:rsidRPr="00582E0C">
        <w:rPr>
          <w:rFonts w:ascii="Arial" w:eastAsia="宋体" w:hAnsi="Arial" w:cs="Arial"/>
          <w:b/>
          <w:color w:val="212529"/>
          <w:kern w:val="0"/>
          <w:sz w:val="24"/>
        </w:rPr>
        <w:lastRenderedPageBreak/>
        <w:t>Hours 7 and 8: Any other business; closing loose ends; discussion; conclusion</w:t>
      </w:r>
    </w:p>
    <w:p w:rsidR="00582E0C" w:rsidRPr="00582E0C" w:rsidRDefault="00582E0C" w:rsidP="00057571">
      <w:pPr>
        <w:widowControl/>
        <w:spacing w:after="100" w:afterAutospacing="1"/>
        <w:rPr>
          <w:rFonts w:ascii="Arial" w:eastAsia="宋体" w:hAnsi="Arial" w:cs="Arial"/>
          <w:color w:val="212529"/>
          <w:kern w:val="0"/>
          <w:sz w:val="24"/>
        </w:rPr>
      </w:pPr>
      <w:r w:rsidRPr="00582E0C">
        <w:rPr>
          <w:rFonts w:ascii="Arial" w:eastAsia="宋体" w:hAnsi="Arial" w:cs="Arial"/>
          <w:color w:val="212529"/>
          <w:kern w:val="0"/>
          <w:sz w:val="24"/>
        </w:rPr>
        <w:t>The content of the last two hours will depend very much on the taste of the audience who remain (one expects the number of participants to slowly decline as the week progresses!) and of course, on whether or not I succeeded to cover what I had hoped to cover in the preceding 6+1 hours. I do see room for several possible final topics, as well, of course, as the possibility to simply revisit the earlier topics:</w:t>
      </w:r>
    </w:p>
    <w:p w:rsidR="00582E0C" w:rsidRPr="00582E0C" w:rsidRDefault="00582E0C" w:rsidP="00057571">
      <w:pPr>
        <w:widowControl/>
        <w:numPr>
          <w:ilvl w:val="0"/>
          <w:numId w:val="5"/>
        </w:numPr>
        <w:spacing w:before="100" w:beforeAutospacing="1" w:after="100" w:afterAutospacing="1"/>
        <w:rPr>
          <w:rFonts w:ascii="Arial" w:eastAsia="宋体" w:hAnsi="Arial" w:cs="Arial"/>
          <w:color w:val="212529"/>
          <w:kern w:val="0"/>
          <w:sz w:val="24"/>
        </w:rPr>
      </w:pPr>
      <w:r w:rsidRPr="00582E0C">
        <w:rPr>
          <w:rFonts w:ascii="Arial" w:eastAsia="宋体" w:hAnsi="Arial" w:cs="Arial"/>
          <w:color w:val="212529"/>
          <w:kern w:val="0"/>
          <w:sz w:val="24"/>
        </w:rPr>
        <w:t>How to overcome all the experimental loopholes which so far are known in Bell-type experiments (and which the 2015 experiments more or less managed to deal with); this is a return to classical thinking and classical probability theory, since the question we are looking at, is whether a classical stochastic theory could reproduce certain experimental results.</w:t>
      </w:r>
    </w:p>
    <w:p w:rsidR="00582E0C" w:rsidRPr="00582E0C" w:rsidRDefault="00582E0C" w:rsidP="00057571">
      <w:pPr>
        <w:widowControl/>
        <w:numPr>
          <w:ilvl w:val="0"/>
          <w:numId w:val="5"/>
        </w:numPr>
        <w:spacing w:before="100" w:beforeAutospacing="1" w:after="100" w:afterAutospacing="1"/>
        <w:rPr>
          <w:rFonts w:ascii="Arial" w:eastAsia="宋体" w:hAnsi="Arial" w:cs="Arial"/>
          <w:color w:val="212529"/>
          <w:kern w:val="0"/>
          <w:sz w:val="24"/>
        </w:rPr>
      </w:pPr>
      <w:r w:rsidRPr="00582E0C">
        <w:rPr>
          <w:rFonts w:ascii="Arial" w:eastAsia="宋体" w:hAnsi="Arial" w:cs="Arial"/>
          <w:color w:val="212529"/>
          <w:kern w:val="0"/>
          <w:sz w:val="24"/>
        </w:rPr>
        <w:t>In view of recent successful experiments and recent theoretical work, what should we presently think about the foundations of quantum mechanics? Physicists on the whole agree that quantum theory is correct but many still like to have a way of thinking about what it actually means. Some physicists actually believe this is a waste of time - there is a famous slogan “shut up and calculate”. We have the math, and lots of tricks to deal with it; but it is hard enough as it stands, even with all those sophisticated tricks; we don’t really need any idea of what it actually means. Others think that the interpretational problem (what is actually going on, in those experiments, at the level of individual particles?) has been solved by the “many worlds interpretation”, which, I must admit, I think is just “many words”. It hides the actual problem under verbiage. The famous Schrödinger’s cat thought experiment shows (to me at least, convincingly) that there is a mathematical/logical contradiction in the mathematical framework (“unitary, no-collapse, QM”) which the professional quantum “calculators” are so skilled at deploying; moreover, there is no satisfactory </w:t>
      </w:r>
      <w:r w:rsidRPr="00582E0C">
        <w:rPr>
          <w:rFonts w:ascii="Arial" w:eastAsia="宋体" w:hAnsi="Arial" w:cs="Arial"/>
          <w:i/>
          <w:iCs/>
          <w:color w:val="212529"/>
          <w:kern w:val="0"/>
          <w:sz w:val="24"/>
        </w:rPr>
        <w:t>derivation</w:t>
      </w:r>
      <w:r w:rsidRPr="00582E0C">
        <w:rPr>
          <w:rFonts w:ascii="Arial" w:eastAsia="宋体" w:hAnsi="Arial" w:cs="Arial"/>
          <w:color w:val="212529"/>
          <w:kern w:val="0"/>
          <w:sz w:val="24"/>
        </w:rPr>
        <w:t> of Born’s law: the rule which tells us what are the probabilities of what we actually see. There is QBism (“B” stands for subjective Bayesian). There are more options out there. I presently put my money on so-called “collapse theories”. This means that, right now, I think that quantum non-locality is for real; I believe that it does not violate relativistic causality through the existence of irreducible randomness. This is not a popular option, but I know that it is actually the strong belief of several of the most important experimenters and theorists. At some time, it will be possible to experimentally distinguish between these “interpretations”, and at that time, there will also be technological implications.</w:t>
      </w:r>
    </w:p>
    <w:p w:rsidR="00582E0C" w:rsidRPr="00582E0C" w:rsidRDefault="00582E0C" w:rsidP="00057571">
      <w:pPr>
        <w:widowControl/>
        <w:numPr>
          <w:ilvl w:val="0"/>
          <w:numId w:val="5"/>
        </w:numPr>
        <w:spacing w:before="100" w:beforeAutospacing="1" w:after="100" w:afterAutospacing="1"/>
        <w:rPr>
          <w:rFonts w:ascii="Arial" w:eastAsia="宋体" w:hAnsi="Arial" w:cs="Arial"/>
          <w:color w:val="212529"/>
          <w:kern w:val="0"/>
          <w:sz w:val="24"/>
        </w:rPr>
      </w:pPr>
      <w:r w:rsidRPr="00582E0C">
        <w:rPr>
          <w:rFonts w:ascii="Arial" w:eastAsia="宋体" w:hAnsi="Arial" w:cs="Arial"/>
          <w:color w:val="212529"/>
          <w:kern w:val="0"/>
          <w:sz w:val="24"/>
        </w:rPr>
        <w:t xml:space="preserve">A number of my students have explored with me the possibility of generalizing Le Cam’s theory of convergence of experiments to the quantum realm. There is a serious obstruction, but there also has been </w:t>
      </w:r>
      <w:r w:rsidRPr="00582E0C">
        <w:rPr>
          <w:rFonts w:ascii="Arial" w:eastAsia="宋体" w:hAnsi="Arial" w:cs="Arial"/>
          <w:color w:val="212529"/>
          <w:kern w:val="0"/>
          <w:sz w:val="24"/>
        </w:rPr>
        <w:lastRenderedPageBreak/>
        <w:t>some remarkable successes, and their latest results are being used nowadays by experimenters and engineers to get good approximations and (close to) optimal solutions, just as classical asymptotic statistical theory is actually used to get practical approximations and to do what is practically close to optimal in real finite n situations.</w:t>
      </w:r>
    </w:p>
    <w:p w:rsidR="00582E0C" w:rsidRPr="00582E0C" w:rsidRDefault="00582E0C" w:rsidP="00057571">
      <w:pPr>
        <w:widowControl/>
        <w:numPr>
          <w:ilvl w:val="0"/>
          <w:numId w:val="5"/>
        </w:numPr>
        <w:spacing w:before="100" w:beforeAutospacing="1" w:after="100" w:afterAutospacing="1"/>
        <w:rPr>
          <w:rFonts w:ascii="Arial" w:eastAsia="宋体" w:hAnsi="Arial" w:cs="Arial"/>
          <w:color w:val="212529"/>
          <w:kern w:val="0"/>
          <w:sz w:val="24"/>
        </w:rPr>
      </w:pPr>
      <w:r w:rsidRPr="00582E0C">
        <w:rPr>
          <w:rFonts w:ascii="Arial" w:eastAsia="宋体" w:hAnsi="Arial" w:cs="Arial"/>
          <w:color w:val="212529"/>
          <w:kern w:val="0"/>
          <w:sz w:val="24"/>
        </w:rPr>
        <w:t>The quantum information folk are now throwing themselves into a new field called “quantum learning”. What is it? Will it work?</w:t>
      </w:r>
    </w:p>
    <w:p w:rsidR="00547FD3" w:rsidRPr="00582E0C" w:rsidRDefault="00547FD3"/>
    <w:sectPr w:rsidR="00547FD3" w:rsidRPr="00582E0C" w:rsidSect="003868C6">
      <w:footerReference w:type="even" r:id="rId22"/>
      <w:footerReference w:type="default" r:id="rId2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C0B" w:rsidRDefault="00216C0B" w:rsidP="00200A4A">
      <w:r>
        <w:separator/>
      </w:r>
    </w:p>
  </w:endnote>
  <w:endnote w:type="continuationSeparator" w:id="0">
    <w:p w:rsidR="00216C0B" w:rsidRDefault="00216C0B" w:rsidP="0020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269046274"/>
      <w:docPartObj>
        <w:docPartGallery w:val="Page Numbers (Bottom of Page)"/>
        <w:docPartUnique/>
      </w:docPartObj>
    </w:sdtPr>
    <w:sdtEndPr>
      <w:rPr>
        <w:rStyle w:val="a7"/>
      </w:rPr>
    </w:sdtEndPr>
    <w:sdtContent>
      <w:p w:rsidR="00200A4A" w:rsidRDefault="00200A4A" w:rsidP="00E1638E">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200A4A" w:rsidRDefault="00200A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037733749"/>
      <w:docPartObj>
        <w:docPartGallery w:val="Page Numbers (Bottom of Page)"/>
        <w:docPartUnique/>
      </w:docPartObj>
    </w:sdtPr>
    <w:sdtEndPr>
      <w:rPr>
        <w:rStyle w:val="a7"/>
      </w:rPr>
    </w:sdtEndPr>
    <w:sdtContent>
      <w:p w:rsidR="00200A4A" w:rsidRDefault="00200A4A" w:rsidP="00E1638E">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41280D">
          <w:rPr>
            <w:rStyle w:val="a7"/>
            <w:noProof/>
          </w:rPr>
          <w:t>2</w:t>
        </w:r>
        <w:r>
          <w:rPr>
            <w:rStyle w:val="a7"/>
          </w:rPr>
          <w:fldChar w:fldCharType="end"/>
        </w:r>
      </w:p>
    </w:sdtContent>
  </w:sdt>
  <w:p w:rsidR="00200A4A" w:rsidRDefault="00200A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C0B" w:rsidRDefault="00216C0B" w:rsidP="00200A4A">
      <w:r>
        <w:separator/>
      </w:r>
    </w:p>
  </w:footnote>
  <w:footnote w:type="continuationSeparator" w:id="0">
    <w:p w:rsidR="00216C0B" w:rsidRDefault="00216C0B" w:rsidP="00200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1127"/>
    <w:multiLevelType w:val="multilevel"/>
    <w:tmpl w:val="7E34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E1500"/>
    <w:multiLevelType w:val="multilevel"/>
    <w:tmpl w:val="C01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777DF"/>
    <w:multiLevelType w:val="multilevel"/>
    <w:tmpl w:val="DBF6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92318"/>
    <w:multiLevelType w:val="multilevel"/>
    <w:tmpl w:val="EE6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A7B16"/>
    <w:multiLevelType w:val="multilevel"/>
    <w:tmpl w:val="8B6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0C"/>
    <w:rsid w:val="00057571"/>
    <w:rsid w:val="001D1FC3"/>
    <w:rsid w:val="001E39E2"/>
    <w:rsid w:val="00200A4A"/>
    <w:rsid w:val="00216C0B"/>
    <w:rsid w:val="003868C6"/>
    <w:rsid w:val="0041280D"/>
    <w:rsid w:val="00547FD3"/>
    <w:rsid w:val="00582E0C"/>
    <w:rsid w:val="007A0B6E"/>
    <w:rsid w:val="00863F56"/>
    <w:rsid w:val="00AD0167"/>
    <w:rsid w:val="00DB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F77DF"/>
  <w15:chartTrackingRefBased/>
  <w15:docId w15:val="{AF58A878-1EBA-9346-A0BA-B277EA9B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82E0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582E0C"/>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582E0C"/>
    <w:pPr>
      <w:widowControl/>
      <w:spacing w:before="100" w:beforeAutospacing="1" w:after="100" w:afterAutospacing="1"/>
      <w:jc w:val="left"/>
      <w:outlineLvl w:val="3"/>
    </w:pPr>
    <w:rPr>
      <w:rFonts w:ascii="宋体" w:eastAsia="宋体" w:hAnsi="宋体" w:cs="宋体"/>
      <w:b/>
      <w:bCs/>
      <w:kern w:val="0"/>
      <w:sz w:val="24"/>
    </w:rPr>
  </w:style>
  <w:style w:type="paragraph" w:styleId="5">
    <w:name w:val="heading 5"/>
    <w:basedOn w:val="a"/>
    <w:link w:val="50"/>
    <w:uiPriority w:val="9"/>
    <w:qFormat/>
    <w:rsid w:val="00582E0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E0C"/>
    <w:rPr>
      <w:rFonts w:ascii="宋体" w:eastAsia="宋体" w:hAnsi="宋体" w:cs="宋体"/>
      <w:b/>
      <w:bCs/>
      <w:kern w:val="36"/>
      <w:sz w:val="48"/>
      <w:szCs w:val="48"/>
    </w:rPr>
  </w:style>
  <w:style w:type="character" w:customStyle="1" w:styleId="30">
    <w:name w:val="标题 3 字符"/>
    <w:basedOn w:val="a0"/>
    <w:link w:val="3"/>
    <w:uiPriority w:val="9"/>
    <w:rsid w:val="00582E0C"/>
    <w:rPr>
      <w:rFonts w:ascii="宋体" w:eastAsia="宋体" w:hAnsi="宋体" w:cs="宋体"/>
      <w:b/>
      <w:bCs/>
      <w:kern w:val="0"/>
      <w:sz w:val="27"/>
      <w:szCs w:val="27"/>
    </w:rPr>
  </w:style>
  <w:style w:type="character" w:customStyle="1" w:styleId="40">
    <w:name w:val="标题 4 字符"/>
    <w:basedOn w:val="a0"/>
    <w:link w:val="4"/>
    <w:uiPriority w:val="9"/>
    <w:rsid w:val="00582E0C"/>
    <w:rPr>
      <w:rFonts w:ascii="宋体" w:eastAsia="宋体" w:hAnsi="宋体" w:cs="宋体"/>
      <w:b/>
      <w:bCs/>
      <w:kern w:val="0"/>
      <w:sz w:val="24"/>
    </w:rPr>
  </w:style>
  <w:style w:type="character" w:customStyle="1" w:styleId="50">
    <w:name w:val="标题 5 字符"/>
    <w:basedOn w:val="a0"/>
    <w:link w:val="5"/>
    <w:uiPriority w:val="9"/>
    <w:rsid w:val="00582E0C"/>
    <w:rPr>
      <w:rFonts w:ascii="宋体" w:eastAsia="宋体" w:hAnsi="宋体" w:cs="宋体"/>
      <w:b/>
      <w:bCs/>
      <w:kern w:val="0"/>
      <w:sz w:val="20"/>
      <w:szCs w:val="20"/>
    </w:rPr>
  </w:style>
  <w:style w:type="paragraph" w:styleId="a3">
    <w:name w:val="Normal (Web)"/>
    <w:basedOn w:val="a"/>
    <w:uiPriority w:val="99"/>
    <w:semiHidden/>
    <w:unhideWhenUsed/>
    <w:rsid w:val="00582E0C"/>
    <w:pPr>
      <w:widowControl/>
      <w:spacing w:before="100" w:beforeAutospacing="1" w:after="100" w:afterAutospacing="1"/>
      <w:jc w:val="left"/>
    </w:pPr>
    <w:rPr>
      <w:rFonts w:ascii="宋体" w:eastAsia="宋体" w:hAnsi="宋体" w:cs="宋体"/>
      <w:kern w:val="0"/>
      <w:sz w:val="24"/>
    </w:rPr>
  </w:style>
  <w:style w:type="character" w:styleId="a4">
    <w:name w:val="Hyperlink"/>
    <w:basedOn w:val="a0"/>
    <w:uiPriority w:val="99"/>
    <w:semiHidden/>
    <w:unhideWhenUsed/>
    <w:rsid w:val="00582E0C"/>
    <w:rPr>
      <w:color w:val="0000FF"/>
      <w:u w:val="single"/>
    </w:rPr>
  </w:style>
  <w:style w:type="paragraph" w:customStyle="1" w:styleId="text-center">
    <w:name w:val="text-center"/>
    <w:basedOn w:val="a"/>
    <w:rsid w:val="00582E0C"/>
    <w:pPr>
      <w:widowControl/>
      <w:spacing w:before="100" w:beforeAutospacing="1" w:after="100" w:afterAutospacing="1"/>
      <w:jc w:val="left"/>
    </w:pPr>
    <w:rPr>
      <w:rFonts w:ascii="宋体" w:eastAsia="宋体" w:hAnsi="宋体" w:cs="宋体"/>
      <w:kern w:val="0"/>
      <w:sz w:val="24"/>
    </w:rPr>
  </w:style>
  <w:style w:type="paragraph" w:customStyle="1" w:styleId="body">
    <w:name w:val="body"/>
    <w:basedOn w:val="a"/>
    <w:rsid w:val="00582E0C"/>
    <w:pPr>
      <w:widowControl/>
      <w:spacing w:before="100" w:beforeAutospacing="1" w:after="100" w:afterAutospacing="1"/>
      <w:jc w:val="left"/>
    </w:pPr>
    <w:rPr>
      <w:rFonts w:ascii="宋体" w:eastAsia="宋体" w:hAnsi="宋体" w:cs="宋体"/>
      <w:kern w:val="0"/>
      <w:sz w:val="24"/>
    </w:rPr>
  </w:style>
  <w:style w:type="character" w:customStyle="1" w:styleId="badge">
    <w:name w:val="badge"/>
    <w:basedOn w:val="a0"/>
    <w:rsid w:val="00582E0C"/>
  </w:style>
  <w:style w:type="character" w:customStyle="1" w:styleId="hyperlink0">
    <w:name w:val="hyperlink0"/>
    <w:basedOn w:val="a0"/>
    <w:rsid w:val="00582E0C"/>
  </w:style>
  <w:style w:type="character" w:customStyle="1" w:styleId="spelle">
    <w:name w:val="spelle"/>
    <w:basedOn w:val="a0"/>
    <w:rsid w:val="00582E0C"/>
  </w:style>
  <w:style w:type="paragraph" w:styleId="a5">
    <w:name w:val="footer"/>
    <w:basedOn w:val="a"/>
    <w:link w:val="a6"/>
    <w:uiPriority w:val="99"/>
    <w:unhideWhenUsed/>
    <w:rsid w:val="00200A4A"/>
    <w:pPr>
      <w:tabs>
        <w:tab w:val="center" w:pos="4153"/>
        <w:tab w:val="right" w:pos="8306"/>
      </w:tabs>
      <w:snapToGrid w:val="0"/>
      <w:jc w:val="left"/>
    </w:pPr>
    <w:rPr>
      <w:sz w:val="18"/>
      <w:szCs w:val="18"/>
    </w:rPr>
  </w:style>
  <w:style w:type="character" w:customStyle="1" w:styleId="a6">
    <w:name w:val="页脚 字符"/>
    <w:basedOn w:val="a0"/>
    <w:link w:val="a5"/>
    <w:uiPriority w:val="99"/>
    <w:rsid w:val="00200A4A"/>
    <w:rPr>
      <w:sz w:val="18"/>
      <w:szCs w:val="18"/>
    </w:rPr>
  </w:style>
  <w:style w:type="character" w:styleId="a7">
    <w:name w:val="page number"/>
    <w:basedOn w:val="a0"/>
    <w:uiPriority w:val="99"/>
    <w:semiHidden/>
    <w:unhideWhenUsed/>
    <w:rsid w:val="00200A4A"/>
  </w:style>
  <w:style w:type="paragraph" w:styleId="a8">
    <w:name w:val="header"/>
    <w:basedOn w:val="a"/>
    <w:link w:val="a9"/>
    <w:uiPriority w:val="99"/>
    <w:unhideWhenUsed/>
    <w:rsid w:val="0041280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128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632538">
      <w:bodyDiv w:val="1"/>
      <w:marLeft w:val="0"/>
      <w:marRight w:val="0"/>
      <w:marTop w:val="0"/>
      <w:marBottom w:val="0"/>
      <w:divBdr>
        <w:top w:val="none" w:sz="0" w:space="0" w:color="auto"/>
        <w:left w:val="none" w:sz="0" w:space="0" w:color="auto"/>
        <w:bottom w:val="none" w:sz="0" w:space="0" w:color="auto"/>
        <w:right w:val="none" w:sz="0" w:space="0" w:color="auto"/>
      </w:divBdr>
    </w:div>
    <w:div w:id="1309751689">
      <w:bodyDiv w:val="1"/>
      <w:marLeft w:val="0"/>
      <w:marRight w:val="0"/>
      <w:marTop w:val="0"/>
      <w:marBottom w:val="0"/>
      <w:divBdr>
        <w:top w:val="none" w:sz="0" w:space="0" w:color="auto"/>
        <w:left w:val="none" w:sz="0" w:space="0" w:color="auto"/>
        <w:bottom w:val="none" w:sz="0" w:space="0" w:color="auto"/>
        <w:right w:val="none" w:sz="0" w:space="0" w:color="auto"/>
      </w:divBdr>
      <w:divsChild>
        <w:div w:id="921719904">
          <w:marLeft w:val="-225"/>
          <w:marRight w:val="-225"/>
          <w:marTop w:val="0"/>
          <w:marBottom w:val="0"/>
          <w:divBdr>
            <w:top w:val="none" w:sz="0" w:space="0" w:color="auto"/>
            <w:left w:val="none" w:sz="0" w:space="0" w:color="auto"/>
            <w:bottom w:val="none" w:sz="0" w:space="0" w:color="auto"/>
            <w:right w:val="none" w:sz="0" w:space="0" w:color="auto"/>
          </w:divBdr>
          <w:divsChild>
            <w:div w:id="1054281564">
              <w:marLeft w:val="0"/>
              <w:marRight w:val="0"/>
              <w:marTop w:val="0"/>
              <w:marBottom w:val="0"/>
              <w:divBdr>
                <w:top w:val="none" w:sz="0" w:space="0" w:color="auto"/>
                <w:left w:val="none" w:sz="0" w:space="0" w:color="auto"/>
                <w:bottom w:val="none" w:sz="0" w:space="0" w:color="auto"/>
                <w:right w:val="none" w:sz="0" w:space="0" w:color="auto"/>
              </w:divBdr>
            </w:div>
            <w:div w:id="10804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al.archives-ouvertes.fr/jpa-00220688" TargetMode="External"/><Relationship Id="rId18" Type="http://schemas.openxmlformats.org/officeDocument/2006/relationships/hyperlink" Target="https://projecteuclid.org/euclid.ss/1421330545" TargetMode="External"/><Relationship Id="rId3" Type="http://schemas.openxmlformats.org/officeDocument/2006/relationships/settings" Target="settings.xml"/><Relationship Id="rId21" Type="http://schemas.openxmlformats.org/officeDocument/2006/relationships/hyperlink" Target="https://iopscience.iop.org/article/10.1088/1751-8121/ab1958" TargetMode="External"/><Relationship Id="rId7" Type="http://schemas.openxmlformats.org/officeDocument/2006/relationships/hyperlink" Target="https://www.math.leidenuniv.nl/~gill/" TargetMode="External"/><Relationship Id="rId12" Type="http://schemas.openxmlformats.org/officeDocument/2006/relationships/hyperlink" Target="https://arxiv.org/abs/1207.5103" TargetMode="External"/><Relationship Id="rId17" Type="http://schemas.openxmlformats.org/officeDocument/2006/relationships/hyperlink" Target="https://arxiv.org/abs/1207.51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mazon.com/Quantum-Computation-Information-10th-Anniversary/dp/1107002176" TargetMode="External"/><Relationship Id="rId20" Type="http://schemas.openxmlformats.org/officeDocument/2006/relationships/hyperlink" Target="https://arxiv.org/abs/1901.079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th.leidenuniv.nl/~gill/lecture_cours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xiv.org/abs/math/0405572" TargetMode="External"/><Relationship Id="rId23" Type="http://schemas.openxmlformats.org/officeDocument/2006/relationships/footer" Target="footer2.xml"/><Relationship Id="rId10" Type="http://schemas.openxmlformats.org/officeDocument/2006/relationships/hyperlink" Target="http://pekinguniversityricharddgill.mikecrm.com/9cO3mM4" TargetMode="External"/><Relationship Id="rId19" Type="http://schemas.openxmlformats.org/officeDocument/2006/relationships/hyperlink" Target="https://arxiv.org/abs/math/0405595" TargetMode="External"/><Relationship Id="rId4" Type="http://schemas.openxmlformats.org/officeDocument/2006/relationships/webSettings" Target="webSettings.xml"/><Relationship Id="rId9" Type="http://schemas.openxmlformats.org/officeDocument/2006/relationships/hyperlink" Target="https://www.math.leidenuniv.nl/~gill/bio.html" TargetMode="External"/><Relationship Id="rId14" Type="http://schemas.openxmlformats.org/officeDocument/2006/relationships/hyperlink" Target="https://cds.cern.ch/record/1060284/files/PhysRev.48.696.pdf"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2585</Words>
  <Characters>14738</Characters>
  <Application>Microsoft Office Word</Application>
  <DocSecurity>0</DocSecurity>
  <Lines>122</Lines>
  <Paragraphs>34</Paragraphs>
  <ScaleCrop>false</ScaleCrop>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林 伟</cp:lastModifiedBy>
  <cp:revision>7</cp:revision>
  <dcterms:created xsi:type="dcterms:W3CDTF">2019-09-25T06:22:00Z</dcterms:created>
  <dcterms:modified xsi:type="dcterms:W3CDTF">2019-09-25T07:29:00Z</dcterms:modified>
</cp:coreProperties>
</file>